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FD74" w14:textId="77777777" w:rsidR="00800652" w:rsidRPr="00922E11" w:rsidRDefault="00800652" w:rsidP="008C4676">
      <w:pPr>
        <w:jc w:val="center"/>
        <w:outlineLvl w:val="0"/>
        <w:rPr>
          <w:b/>
          <w:sz w:val="18"/>
          <w:szCs w:val="18"/>
        </w:rPr>
      </w:pPr>
      <w:r w:rsidRPr="00922E11">
        <w:rPr>
          <w:b/>
          <w:sz w:val="18"/>
          <w:szCs w:val="18"/>
        </w:rPr>
        <w:t>УПРАВЛЕНИЕ ОБРАЗОВАНИЯ ГОРОДА ПЕНЗЫ</w:t>
      </w:r>
    </w:p>
    <w:p w14:paraId="413E34DD" w14:textId="77777777" w:rsidR="00800652" w:rsidRPr="00BF0C7F" w:rsidRDefault="00800652" w:rsidP="00800652">
      <w:pPr>
        <w:ind w:firstLine="709"/>
        <w:jc w:val="center"/>
        <w:outlineLvl w:val="0"/>
        <w:rPr>
          <w:b/>
          <w:sz w:val="27"/>
          <w:szCs w:val="27"/>
        </w:rPr>
      </w:pPr>
      <w:r w:rsidRPr="00BF0C7F">
        <w:rPr>
          <w:b/>
          <w:sz w:val="27"/>
          <w:szCs w:val="27"/>
        </w:rPr>
        <w:t>Муниципальное бюджетное общеобразовательное учреждение</w:t>
      </w:r>
    </w:p>
    <w:p w14:paraId="0A7EE771" w14:textId="6A120FD1" w:rsidR="00800652" w:rsidRPr="00BF0C7F" w:rsidRDefault="00800652" w:rsidP="00800652">
      <w:pPr>
        <w:ind w:firstLine="709"/>
        <w:jc w:val="center"/>
        <w:outlineLvl w:val="0"/>
        <w:rPr>
          <w:b/>
          <w:sz w:val="27"/>
          <w:szCs w:val="27"/>
        </w:rPr>
      </w:pPr>
      <w:r w:rsidRPr="00BF0C7F">
        <w:rPr>
          <w:b/>
          <w:sz w:val="27"/>
          <w:szCs w:val="27"/>
        </w:rPr>
        <w:t>средняя общеобразовательная школа № 59 г. Пензы</w:t>
      </w:r>
    </w:p>
    <w:p w14:paraId="418195C5" w14:textId="51F5BB29" w:rsidR="00800652" w:rsidRPr="00BF0C7F" w:rsidRDefault="00800652" w:rsidP="00800652">
      <w:pPr>
        <w:ind w:firstLine="709"/>
        <w:jc w:val="center"/>
        <w:outlineLvl w:val="0"/>
        <w:rPr>
          <w:b/>
          <w:sz w:val="27"/>
          <w:szCs w:val="27"/>
        </w:rPr>
      </w:pPr>
      <w:r w:rsidRPr="00BF0C7F">
        <w:rPr>
          <w:b/>
          <w:sz w:val="27"/>
          <w:szCs w:val="27"/>
        </w:rPr>
        <w:t>(МБОУ СОШ № 59 г.</w:t>
      </w:r>
      <w:r w:rsidR="00912DC8">
        <w:rPr>
          <w:b/>
          <w:sz w:val="27"/>
          <w:szCs w:val="27"/>
        </w:rPr>
        <w:t xml:space="preserve"> </w:t>
      </w:r>
      <w:r w:rsidRPr="00BF0C7F">
        <w:rPr>
          <w:b/>
          <w:sz w:val="27"/>
          <w:szCs w:val="27"/>
        </w:rPr>
        <w:t>Пензы)</w:t>
      </w:r>
    </w:p>
    <w:p w14:paraId="235B777E" w14:textId="77777777" w:rsidR="00800652" w:rsidRDefault="00800652" w:rsidP="00800652">
      <w:pPr>
        <w:rPr>
          <w:sz w:val="28"/>
          <w:szCs w:val="28"/>
        </w:rPr>
      </w:pPr>
    </w:p>
    <w:p w14:paraId="0703D6D9" w14:textId="77777777" w:rsidR="00800652" w:rsidRPr="0011202C" w:rsidRDefault="00800652" w:rsidP="00800652">
      <w:pPr>
        <w:ind w:firstLine="709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</w:t>
      </w:r>
      <w:r w:rsidRPr="0011202C">
        <w:rPr>
          <w:b/>
          <w:sz w:val="28"/>
          <w:szCs w:val="28"/>
        </w:rPr>
        <w:t>П Р И К А З</w:t>
      </w:r>
    </w:p>
    <w:p w14:paraId="3955ED8B" w14:textId="77777777" w:rsidR="00800652" w:rsidRDefault="00800652" w:rsidP="00800652">
      <w:pPr>
        <w:ind w:firstLine="709"/>
        <w:jc w:val="center"/>
        <w:rPr>
          <w:b/>
        </w:rPr>
      </w:pPr>
    </w:p>
    <w:p w14:paraId="3086B581" w14:textId="18EBFB67" w:rsidR="00800652" w:rsidRPr="004E2409" w:rsidRDefault="008C4676" w:rsidP="00800652">
      <w:pPr>
        <w:ind w:firstLine="709"/>
        <w:rPr>
          <w:b/>
          <w:sz w:val="26"/>
          <w:szCs w:val="26"/>
          <w:u w:val="single"/>
        </w:rPr>
      </w:pPr>
      <w:r w:rsidRPr="008C4676">
        <w:rPr>
          <w:b/>
          <w:sz w:val="26"/>
          <w:szCs w:val="26"/>
        </w:rPr>
        <w:t>1</w:t>
      </w:r>
      <w:r w:rsidR="005557EC">
        <w:rPr>
          <w:b/>
          <w:sz w:val="26"/>
          <w:szCs w:val="26"/>
        </w:rPr>
        <w:t>4</w:t>
      </w:r>
      <w:r w:rsidR="00800652" w:rsidRPr="008C4676">
        <w:rPr>
          <w:b/>
          <w:sz w:val="26"/>
          <w:szCs w:val="26"/>
        </w:rPr>
        <w:t>.</w:t>
      </w:r>
      <w:r w:rsidRPr="008C4676">
        <w:rPr>
          <w:b/>
          <w:sz w:val="26"/>
          <w:szCs w:val="26"/>
        </w:rPr>
        <w:t>12</w:t>
      </w:r>
      <w:r w:rsidR="00800652" w:rsidRPr="008C4676">
        <w:rPr>
          <w:b/>
          <w:sz w:val="26"/>
          <w:szCs w:val="26"/>
        </w:rPr>
        <w:t>.20</w:t>
      </w:r>
      <w:r w:rsidRPr="008C4676">
        <w:rPr>
          <w:b/>
          <w:sz w:val="26"/>
          <w:szCs w:val="26"/>
        </w:rPr>
        <w:t>20</w:t>
      </w:r>
      <w:r w:rsidR="00800652" w:rsidRPr="008C4676">
        <w:rPr>
          <w:b/>
          <w:sz w:val="26"/>
          <w:szCs w:val="26"/>
        </w:rPr>
        <w:t xml:space="preserve"> г.</w:t>
      </w:r>
      <w:r w:rsidR="00800652" w:rsidRPr="004E2409">
        <w:rPr>
          <w:b/>
          <w:sz w:val="26"/>
          <w:szCs w:val="26"/>
        </w:rPr>
        <w:tab/>
      </w:r>
      <w:r w:rsidR="00800652" w:rsidRPr="004E2409">
        <w:rPr>
          <w:b/>
          <w:sz w:val="26"/>
          <w:szCs w:val="26"/>
        </w:rPr>
        <w:tab/>
      </w:r>
      <w:r w:rsidR="00800652" w:rsidRPr="004E2409">
        <w:rPr>
          <w:b/>
          <w:sz w:val="26"/>
          <w:szCs w:val="26"/>
        </w:rPr>
        <w:tab/>
      </w:r>
      <w:r w:rsidR="00800652" w:rsidRPr="004E2409">
        <w:rPr>
          <w:b/>
          <w:sz w:val="26"/>
          <w:szCs w:val="26"/>
        </w:rPr>
        <w:tab/>
      </w:r>
      <w:r w:rsidR="00800652" w:rsidRPr="004E2409">
        <w:rPr>
          <w:b/>
          <w:sz w:val="26"/>
          <w:szCs w:val="26"/>
        </w:rPr>
        <w:tab/>
      </w:r>
      <w:r w:rsidR="00800652" w:rsidRPr="004E2409">
        <w:rPr>
          <w:b/>
          <w:sz w:val="26"/>
          <w:szCs w:val="26"/>
        </w:rPr>
        <w:tab/>
      </w:r>
      <w:r w:rsidR="00800652" w:rsidRPr="004E2409">
        <w:rPr>
          <w:b/>
          <w:sz w:val="26"/>
          <w:szCs w:val="26"/>
        </w:rPr>
        <w:tab/>
      </w:r>
      <w:r w:rsidR="00800652">
        <w:rPr>
          <w:b/>
          <w:sz w:val="26"/>
          <w:szCs w:val="26"/>
        </w:rPr>
        <w:t xml:space="preserve">                </w:t>
      </w:r>
      <w:r w:rsidR="00800652" w:rsidRPr="008C4676">
        <w:rPr>
          <w:b/>
          <w:sz w:val="26"/>
          <w:szCs w:val="26"/>
        </w:rPr>
        <w:t xml:space="preserve">№  </w:t>
      </w:r>
      <w:r w:rsidR="005557EC">
        <w:rPr>
          <w:b/>
          <w:sz w:val="26"/>
          <w:szCs w:val="26"/>
        </w:rPr>
        <w:t>000</w:t>
      </w:r>
      <w:r w:rsidR="00577D95">
        <w:rPr>
          <w:b/>
          <w:sz w:val="26"/>
          <w:szCs w:val="26"/>
        </w:rPr>
        <w:t>-оп</w:t>
      </w:r>
    </w:p>
    <w:p w14:paraId="3AEDDEB2" w14:textId="77777777" w:rsidR="00800652" w:rsidRPr="004E2409" w:rsidRDefault="00800652" w:rsidP="00800652">
      <w:pPr>
        <w:pStyle w:val="2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14:paraId="11D377BC" w14:textId="721164C8" w:rsidR="00AA2725" w:rsidRDefault="00800652" w:rsidP="0080065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школьной научно-практической конференции обучающихся</w:t>
      </w:r>
    </w:p>
    <w:p w14:paraId="28520F20" w14:textId="26E63F08" w:rsidR="00800652" w:rsidRPr="008C4676" w:rsidRDefault="00800652" w:rsidP="00C034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4676">
        <w:rPr>
          <w:color w:val="000000"/>
        </w:rPr>
        <w:t>В соответствии с планом работы МБОУ СОШ №59 г. Пензы</w:t>
      </w:r>
      <w:r w:rsidR="008C4676">
        <w:rPr>
          <w:color w:val="000000"/>
        </w:rPr>
        <w:t xml:space="preserve"> на 202</w:t>
      </w:r>
      <w:r w:rsidR="005557EC">
        <w:rPr>
          <w:color w:val="000000"/>
        </w:rPr>
        <w:t>1</w:t>
      </w:r>
      <w:r w:rsidR="008C4676">
        <w:rPr>
          <w:color w:val="000000"/>
        </w:rPr>
        <w:t>-20</w:t>
      </w:r>
      <w:r w:rsidR="005557EC">
        <w:rPr>
          <w:color w:val="000000"/>
        </w:rPr>
        <w:t>22</w:t>
      </w:r>
      <w:r w:rsidR="008C4676">
        <w:rPr>
          <w:color w:val="000000"/>
        </w:rPr>
        <w:t xml:space="preserve"> учебный год</w:t>
      </w:r>
      <w:r w:rsidRPr="008C4676">
        <w:rPr>
          <w:color w:val="000000"/>
        </w:rPr>
        <w:t xml:space="preserve">, </w:t>
      </w:r>
      <w:r w:rsidR="00912DC8" w:rsidRPr="008C4676">
        <w:rPr>
          <w:color w:val="000000"/>
        </w:rPr>
        <w:t>в целях выявления и поддержки одаренных школьников, занимающихся </w:t>
      </w:r>
      <w:hyperlink r:id="rId7" w:tooltip="Научно-исследовательская деятельность" w:history="1">
        <w:r w:rsidR="00912DC8" w:rsidRPr="008C4676">
          <w:rPr>
            <w:color w:val="000000"/>
          </w:rPr>
          <w:t>исследовательской деятельностью</w:t>
        </w:r>
      </w:hyperlink>
    </w:p>
    <w:p w14:paraId="53BB4B81" w14:textId="77777777" w:rsidR="00912DC8" w:rsidRPr="008C4676" w:rsidRDefault="00912DC8" w:rsidP="0080065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800652" w:rsidRPr="008C4676" w14:paraId="7B8C75A9" w14:textId="77777777" w:rsidTr="00912DC8">
        <w:tc>
          <w:tcPr>
            <w:tcW w:w="9356" w:type="dxa"/>
          </w:tcPr>
          <w:p w14:paraId="6F1B0B46" w14:textId="3E33DFB9" w:rsidR="00800652" w:rsidRPr="008C4676" w:rsidRDefault="00912DC8" w:rsidP="00912DC8">
            <w:pPr>
              <w:spacing w:line="259" w:lineRule="auto"/>
              <w:jc w:val="center"/>
              <w:rPr>
                <w:b/>
              </w:rPr>
            </w:pPr>
            <w:r w:rsidRPr="008C4676">
              <w:rPr>
                <w:b/>
              </w:rPr>
              <w:t>ПРИКАЗЫВАЮ:</w:t>
            </w:r>
          </w:p>
        </w:tc>
      </w:tr>
      <w:tr w:rsidR="00800652" w:rsidRPr="008C4676" w14:paraId="26754A0E" w14:textId="77777777" w:rsidTr="00912DC8">
        <w:tc>
          <w:tcPr>
            <w:tcW w:w="9356" w:type="dxa"/>
          </w:tcPr>
          <w:p w14:paraId="568AD0B3" w14:textId="77777777" w:rsidR="00800652" w:rsidRPr="008C4676" w:rsidRDefault="00800652" w:rsidP="00D53729">
            <w:pPr>
              <w:spacing w:line="259" w:lineRule="auto"/>
              <w:rPr>
                <w:b/>
              </w:rPr>
            </w:pPr>
          </w:p>
        </w:tc>
      </w:tr>
    </w:tbl>
    <w:p w14:paraId="7CA6CB8E" w14:textId="75F2FAC1" w:rsidR="00800652" w:rsidRPr="008C4676" w:rsidRDefault="00800652" w:rsidP="008C4676">
      <w:pPr>
        <w:numPr>
          <w:ilvl w:val="0"/>
          <w:numId w:val="1"/>
        </w:numPr>
        <w:ind w:left="284" w:hanging="284"/>
        <w:jc w:val="both"/>
      </w:pPr>
      <w:r w:rsidRPr="008C4676">
        <w:t xml:space="preserve">Провести </w:t>
      </w:r>
      <w:r w:rsidR="00912DC8" w:rsidRPr="008C4676">
        <w:t xml:space="preserve">в период с </w:t>
      </w:r>
      <w:r w:rsidR="005557EC">
        <w:t>16</w:t>
      </w:r>
      <w:r w:rsidR="00912DC8" w:rsidRPr="008C4676">
        <w:t xml:space="preserve"> </w:t>
      </w:r>
      <w:r w:rsidR="005557EC">
        <w:t>-17</w:t>
      </w:r>
      <w:r w:rsidR="00912DC8" w:rsidRPr="008C4676">
        <w:t xml:space="preserve"> декабря</w:t>
      </w:r>
      <w:r w:rsidRPr="008C4676">
        <w:t xml:space="preserve"> 20</w:t>
      </w:r>
      <w:r w:rsidR="00912DC8" w:rsidRPr="008C4676">
        <w:t>2</w:t>
      </w:r>
      <w:r w:rsidR="005557EC">
        <w:t>1</w:t>
      </w:r>
      <w:r w:rsidRPr="008C4676">
        <w:t xml:space="preserve"> года школьную научно-практическую конференцию «</w:t>
      </w:r>
      <w:r w:rsidR="00912DC8" w:rsidRPr="008C4676">
        <w:t>Открытие</w:t>
      </w:r>
      <w:r w:rsidRPr="008C4676">
        <w:t>»</w:t>
      </w:r>
      <w:r w:rsidR="00912DC8" w:rsidRPr="008C4676">
        <w:t xml:space="preserve"> 1-11 классов в заочном формате по секциям:</w:t>
      </w:r>
    </w:p>
    <w:p w14:paraId="700BB9B7" w14:textId="23CB4D3F" w:rsidR="00912DC8" w:rsidRPr="008C4676" w:rsidRDefault="008C4676" w:rsidP="008C4676">
      <w:pPr>
        <w:pStyle w:val="a5"/>
        <w:numPr>
          <w:ilvl w:val="0"/>
          <w:numId w:val="2"/>
        </w:numPr>
        <w:ind w:left="567" w:hanging="207"/>
        <w:jc w:val="both"/>
      </w:pPr>
      <w:bookmarkStart w:id="0" w:name="_Hlk59434780"/>
      <w:r>
        <w:t>с</w:t>
      </w:r>
      <w:r w:rsidR="00912DC8" w:rsidRPr="008C4676">
        <w:t>екция «Я открываю мир» (начальные классы)</w:t>
      </w:r>
    </w:p>
    <w:p w14:paraId="0E5ADD8E" w14:textId="74FD9669" w:rsidR="00912DC8" w:rsidRPr="008C4676" w:rsidRDefault="008C4676" w:rsidP="008C4676">
      <w:pPr>
        <w:pStyle w:val="a5"/>
        <w:numPr>
          <w:ilvl w:val="0"/>
          <w:numId w:val="2"/>
        </w:numPr>
        <w:ind w:left="567" w:hanging="207"/>
        <w:jc w:val="both"/>
      </w:pPr>
      <w:r>
        <w:t>с</w:t>
      </w:r>
      <w:r w:rsidR="00912DC8" w:rsidRPr="008C4676">
        <w:t xml:space="preserve">екция гуманитарных наук (русский язык, </w:t>
      </w:r>
      <w:r w:rsidR="00644AF7" w:rsidRPr="008C4676">
        <w:t xml:space="preserve">литература, </w:t>
      </w:r>
      <w:r w:rsidR="00912DC8" w:rsidRPr="008C4676">
        <w:t>история,</w:t>
      </w:r>
      <w:r w:rsidR="00644AF7" w:rsidRPr="008C4676">
        <w:t xml:space="preserve"> </w:t>
      </w:r>
      <w:r w:rsidRPr="008C4676">
        <w:t>обществознание, английский</w:t>
      </w:r>
      <w:r w:rsidR="00912DC8" w:rsidRPr="008C4676">
        <w:t xml:space="preserve"> язык)</w:t>
      </w:r>
    </w:p>
    <w:p w14:paraId="0379A9DC" w14:textId="6AC3B265" w:rsidR="00912DC8" w:rsidRPr="008C4676" w:rsidRDefault="008C4676" w:rsidP="008C4676">
      <w:pPr>
        <w:pStyle w:val="a5"/>
        <w:numPr>
          <w:ilvl w:val="0"/>
          <w:numId w:val="2"/>
        </w:numPr>
        <w:ind w:left="567" w:hanging="207"/>
        <w:jc w:val="both"/>
      </w:pPr>
      <w:r>
        <w:t>с</w:t>
      </w:r>
      <w:r w:rsidR="00912DC8" w:rsidRPr="008C4676">
        <w:t>екция естественно-математических наук (</w:t>
      </w:r>
      <w:r w:rsidR="00644AF7" w:rsidRPr="008C4676">
        <w:t xml:space="preserve">математика, </w:t>
      </w:r>
      <w:r w:rsidR="00912DC8" w:rsidRPr="008C4676">
        <w:t>география, химия, биология</w:t>
      </w:r>
      <w:r w:rsidR="00644AF7" w:rsidRPr="008C4676">
        <w:t>, физика</w:t>
      </w:r>
      <w:r w:rsidR="00912DC8" w:rsidRPr="008C4676">
        <w:t>)</w:t>
      </w:r>
    </w:p>
    <w:bookmarkEnd w:id="0"/>
    <w:p w14:paraId="6EB7FF51" w14:textId="3BA5E3CA" w:rsidR="007F643A" w:rsidRPr="008C4676" w:rsidRDefault="00800652" w:rsidP="008C4676">
      <w:pPr>
        <w:pStyle w:val="20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C4676">
        <w:t xml:space="preserve">Утвердить </w:t>
      </w:r>
    </w:p>
    <w:p w14:paraId="662098D8" w14:textId="39624A17" w:rsidR="0074127D" w:rsidRPr="008C4676" w:rsidRDefault="0074127D" w:rsidP="008C4676">
      <w:pPr>
        <w:pStyle w:val="20"/>
        <w:numPr>
          <w:ilvl w:val="0"/>
          <w:numId w:val="4"/>
        </w:numPr>
        <w:spacing w:after="0" w:line="240" w:lineRule="auto"/>
        <w:ind w:left="567" w:hanging="207"/>
        <w:jc w:val="both"/>
      </w:pPr>
      <w:r w:rsidRPr="008C4676">
        <w:t>Положение о проведении НПК «Открытие» (приложение №1),</w:t>
      </w:r>
    </w:p>
    <w:p w14:paraId="0575FFB4" w14:textId="63A8ADFD" w:rsidR="00800652" w:rsidRPr="008C4676" w:rsidRDefault="00800652" w:rsidP="008C4676">
      <w:pPr>
        <w:pStyle w:val="20"/>
        <w:numPr>
          <w:ilvl w:val="0"/>
          <w:numId w:val="3"/>
        </w:numPr>
        <w:spacing w:after="0" w:line="240" w:lineRule="auto"/>
        <w:ind w:left="567" w:hanging="207"/>
        <w:jc w:val="both"/>
      </w:pPr>
      <w:r w:rsidRPr="008C4676">
        <w:t>оргкомитет по подготовке и проведению конференции</w:t>
      </w:r>
      <w:r w:rsidR="008C4676">
        <w:t>,</w:t>
      </w:r>
    </w:p>
    <w:p w14:paraId="0B078A3C" w14:textId="0EDEA819" w:rsidR="00800652" w:rsidRPr="008C4676" w:rsidRDefault="00A30FC0" w:rsidP="008C4676">
      <w:pPr>
        <w:pStyle w:val="20"/>
        <w:numPr>
          <w:ilvl w:val="0"/>
          <w:numId w:val="3"/>
        </w:numPr>
        <w:spacing w:after="0" w:line="240" w:lineRule="auto"/>
        <w:ind w:left="567" w:hanging="207"/>
        <w:jc w:val="both"/>
      </w:pPr>
      <w:r w:rsidRPr="008C4676">
        <w:t>с</w:t>
      </w:r>
      <w:r w:rsidR="007F643A" w:rsidRPr="008C4676">
        <w:t xml:space="preserve">остав жюри и время работы предметных секций (приложение </w:t>
      </w:r>
      <w:r w:rsidRPr="008C4676">
        <w:t>№</w:t>
      </w:r>
      <w:r w:rsidR="0074127D" w:rsidRPr="008C4676">
        <w:t>2</w:t>
      </w:r>
      <w:r w:rsidR="007F643A" w:rsidRPr="008C4676">
        <w:t>)</w:t>
      </w:r>
      <w:r w:rsidRPr="008C4676">
        <w:t>.</w:t>
      </w:r>
    </w:p>
    <w:p w14:paraId="57E40EEE" w14:textId="27FDCB15" w:rsidR="00800652" w:rsidRPr="008C4676" w:rsidRDefault="008C4676" w:rsidP="00800652">
      <w:pPr>
        <w:pStyle w:val="20"/>
        <w:spacing w:after="0" w:line="240" w:lineRule="auto"/>
        <w:jc w:val="both"/>
      </w:pPr>
      <w:r>
        <w:t>3</w:t>
      </w:r>
      <w:r w:rsidR="00800652" w:rsidRPr="008C4676">
        <w:t>. По окончании работы секций подвести итоги и наградить учащихся, ставших победителями и призерами, почетными грамотами.</w:t>
      </w:r>
    </w:p>
    <w:p w14:paraId="42A2F60B" w14:textId="1E013821" w:rsidR="00644AF7" w:rsidRPr="008C4676" w:rsidRDefault="008C4676" w:rsidP="00644AF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>4</w:t>
      </w:r>
      <w:r w:rsidR="00644AF7" w:rsidRPr="008C4676">
        <w:t>. Направить работы победителей школьной НПК на первый (заочный) этап XXV научно-практической конференции школьников города Пензы «Я исследую мир» и на первый (заочный) этап городской конференции исследовательских работ  и творческих проектов младших школьников «Я открываю мир»</w:t>
      </w:r>
      <w:r>
        <w:t xml:space="preserve"> до 25 декабря 2020 года.</w:t>
      </w:r>
    </w:p>
    <w:p w14:paraId="053BE50A" w14:textId="5AE5FF3E" w:rsidR="00800652" w:rsidRPr="008C4676" w:rsidRDefault="008C4676" w:rsidP="00800652">
      <w:pPr>
        <w:pStyle w:val="20"/>
        <w:spacing w:after="0" w:line="240" w:lineRule="auto"/>
        <w:jc w:val="both"/>
      </w:pPr>
      <w:r>
        <w:t>5</w:t>
      </w:r>
      <w:r w:rsidR="00800652" w:rsidRPr="008C4676">
        <w:t xml:space="preserve">. Ответственной за проведение научно-практической конференции назначить заместителя директора по УВР </w:t>
      </w:r>
      <w:r w:rsidR="00644AF7" w:rsidRPr="008C4676">
        <w:t>Тихомирову Т.Н.</w:t>
      </w:r>
    </w:p>
    <w:p w14:paraId="65CE6DFF" w14:textId="47A8A098" w:rsidR="00644AF7" w:rsidRDefault="008C4676" w:rsidP="00800652">
      <w:pPr>
        <w:pStyle w:val="20"/>
        <w:spacing w:after="0" w:line="240" w:lineRule="auto"/>
        <w:jc w:val="both"/>
      </w:pPr>
      <w:r>
        <w:t>6</w:t>
      </w:r>
      <w:r w:rsidR="00800652" w:rsidRPr="008C4676">
        <w:t xml:space="preserve">. Контроль </w:t>
      </w:r>
      <w:r>
        <w:t xml:space="preserve">за </w:t>
      </w:r>
      <w:r w:rsidR="00800652" w:rsidRPr="008C4676">
        <w:t>исполнени</w:t>
      </w:r>
      <w:r>
        <w:t>ем</w:t>
      </w:r>
      <w:r w:rsidR="00800652" w:rsidRPr="008C4676">
        <w:t xml:space="preserve"> данного приказа оставляю за собой.</w:t>
      </w:r>
    </w:p>
    <w:p w14:paraId="2B25C242" w14:textId="629A2C0D" w:rsidR="008C4676" w:rsidRDefault="008C4676" w:rsidP="00800652">
      <w:pPr>
        <w:pStyle w:val="20"/>
        <w:spacing w:after="0" w:line="240" w:lineRule="auto"/>
        <w:jc w:val="both"/>
      </w:pPr>
    </w:p>
    <w:p w14:paraId="4F98D2E7" w14:textId="34DFBC23" w:rsidR="008C4676" w:rsidRDefault="008C4676" w:rsidP="00800652">
      <w:pPr>
        <w:pStyle w:val="20"/>
        <w:spacing w:after="0" w:line="240" w:lineRule="auto"/>
        <w:jc w:val="both"/>
      </w:pPr>
    </w:p>
    <w:p w14:paraId="06416ADA" w14:textId="02767E60" w:rsidR="008C4676" w:rsidRPr="008C4676" w:rsidRDefault="008C4676" w:rsidP="00800652">
      <w:pPr>
        <w:pStyle w:val="20"/>
        <w:spacing w:after="0" w:line="240" w:lineRule="auto"/>
        <w:jc w:val="both"/>
      </w:pPr>
      <w:r>
        <w:t>Директор школы                                                                                        И.Н. Орлова</w:t>
      </w:r>
    </w:p>
    <w:p w14:paraId="529C34C9" w14:textId="4DA1E433" w:rsidR="00B64A89" w:rsidRDefault="00B64A89">
      <w:pPr>
        <w:spacing w:after="160" w:line="259" w:lineRule="auto"/>
      </w:pPr>
      <w:r>
        <w:br w:type="page"/>
      </w:r>
    </w:p>
    <w:p w14:paraId="6B6D1FC4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right"/>
        <w:rPr>
          <w:bCs w:val="0"/>
          <w:spacing w:val="-4"/>
        </w:rPr>
      </w:pPr>
      <w:r w:rsidRPr="00B64A89">
        <w:rPr>
          <w:bCs w:val="0"/>
          <w:spacing w:val="-4"/>
        </w:rPr>
        <w:lastRenderedPageBreak/>
        <w:t>Приложение №1</w:t>
      </w:r>
    </w:p>
    <w:p w14:paraId="54689478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right"/>
        <w:rPr>
          <w:bCs w:val="0"/>
          <w:spacing w:val="-4"/>
        </w:rPr>
      </w:pPr>
      <w:r w:rsidRPr="00B64A89">
        <w:rPr>
          <w:bCs w:val="0"/>
          <w:spacing w:val="-4"/>
        </w:rPr>
        <w:t xml:space="preserve">К приказу </w:t>
      </w:r>
    </w:p>
    <w:p w14:paraId="4B149995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 w:val="0"/>
          <w:spacing w:val="-4"/>
        </w:rPr>
      </w:pPr>
      <w:r w:rsidRPr="00B64A89">
        <w:rPr>
          <w:b/>
          <w:bCs w:val="0"/>
          <w:spacing w:val="-4"/>
        </w:rPr>
        <w:t>ПОЛОЖЕНИЕ</w:t>
      </w:r>
    </w:p>
    <w:p w14:paraId="7054C8BC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 w:val="0"/>
          <w:spacing w:val="-4"/>
        </w:rPr>
      </w:pPr>
      <w:r w:rsidRPr="00B64A89">
        <w:rPr>
          <w:b/>
          <w:bCs w:val="0"/>
          <w:spacing w:val="-4"/>
        </w:rPr>
        <w:t xml:space="preserve">о школьной научно-практической конференции «Открытие» </w:t>
      </w:r>
    </w:p>
    <w:p w14:paraId="7FA5CBCE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 w:val="0"/>
          <w:spacing w:val="-4"/>
        </w:rPr>
      </w:pPr>
      <w:r w:rsidRPr="00B64A89">
        <w:rPr>
          <w:b/>
          <w:bCs w:val="0"/>
          <w:spacing w:val="-4"/>
        </w:rPr>
        <w:t xml:space="preserve"> МБОУ СОШ №59 г. Пензы </w:t>
      </w:r>
    </w:p>
    <w:p w14:paraId="16889340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 w:val="0"/>
          <w:spacing w:val="-4"/>
        </w:rPr>
      </w:pPr>
    </w:p>
    <w:p w14:paraId="1085CA01" w14:textId="77777777" w:rsidR="00B64A89" w:rsidRPr="00B64A89" w:rsidRDefault="00B64A89" w:rsidP="00B64A89">
      <w:pPr>
        <w:numPr>
          <w:ilvl w:val="0"/>
          <w:numId w:val="6"/>
        </w:numPr>
        <w:tabs>
          <w:tab w:val="left" w:pos="851"/>
        </w:tabs>
        <w:spacing w:line="276" w:lineRule="auto"/>
        <w:rPr>
          <w:b/>
          <w:spacing w:val="-4"/>
        </w:rPr>
      </w:pPr>
      <w:r w:rsidRPr="00B64A89">
        <w:rPr>
          <w:b/>
          <w:spacing w:val="-4"/>
        </w:rPr>
        <w:t xml:space="preserve">Общие положения. </w:t>
      </w:r>
    </w:p>
    <w:p w14:paraId="77A35456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jc w:val="both"/>
        <w:rPr>
          <w:bCs w:val="0"/>
          <w:spacing w:val="-4"/>
        </w:rPr>
      </w:pPr>
      <w:r w:rsidRPr="00B64A89">
        <w:rPr>
          <w:bCs w:val="0"/>
          <w:spacing w:val="-4"/>
        </w:rPr>
        <w:tab/>
        <w:t>Научно-практическая конференция обучающихся МБОУ СОШ №59 г. Пензы (далее - НПК) является ежегодной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педагогов-предметников.</w:t>
      </w:r>
    </w:p>
    <w:p w14:paraId="4FE76E7D" w14:textId="77777777" w:rsidR="00B64A89" w:rsidRPr="00B64A89" w:rsidRDefault="00B64A89" w:rsidP="00B64A89">
      <w:pPr>
        <w:pStyle w:val="a9"/>
        <w:spacing w:before="0" w:beforeAutospacing="0" w:after="0" w:afterAutospacing="0" w:line="276" w:lineRule="auto"/>
        <w:ind w:firstLine="708"/>
        <w:rPr>
          <w:rFonts w:eastAsia="Calibri"/>
          <w:b/>
          <w:bCs/>
          <w:spacing w:val="-4"/>
          <w:lang w:eastAsia="en-US"/>
        </w:rPr>
      </w:pPr>
      <w:r w:rsidRPr="00B64A89">
        <w:rPr>
          <w:rFonts w:eastAsia="Calibri"/>
          <w:b/>
          <w:bCs/>
          <w:spacing w:val="-4"/>
          <w:lang w:eastAsia="en-US"/>
        </w:rPr>
        <w:t xml:space="preserve">Цель конференции: </w:t>
      </w:r>
    </w:p>
    <w:p w14:paraId="7C868600" w14:textId="77777777" w:rsidR="00B64A89" w:rsidRPr="00B64A89" w:rsidRDefault="00B64A89" w:rsidP="00B64A89">
      <w:pPr>
        <w:pStyle w:val="a9"/>
        <w:spacing w:before="0" w:beforeAutospacing="0" w:after="0" w:afterAutospacing="0" w:line="276" w:lineRule="auto"/>
        <w:jc w:val="both"/>
        <w:rPr>
          <w:rFonts w:eastAsia="Calibri"/>
          <w:bCs/>
          <w:spacing w:val="-4"/>
          <w:lang w:eastAsia="en-US"/>
        </w:rPr>
      </w:pPr>
      <w:r w:rsidRPr="00B64A89">
        <w:rPr>
          <w:rFonts w:eastAsia="Calibri"/>
          <w:bCs/>
          <w:spacing w:val="-4"/>
          <w:lang w:eastAsia="en-US"/>
        </w:rPr>
        <w:t>демонстрация и пропаганда научно-исследовательских достижений обучающихся, привлечение общественного внимания к формированию и развитию интеллектуального потенциала.</w:t>
      </w:r>
    </w:p>
    <w:p w14:paraId="4FCFB0F9" w14:textId="77777777" w:rsidR="00B64A89" w:rsidRPr="00B64A89" w:rsidRDefault="00B64A89" w:rsidP="00B64A89">
      <w:pPr>
        <w:pStyle w:val="a9"/>
        <w:spacing w:before="0" w:beforeAutospacing="0" w:after="0" w:afterAutospacing="0" w:line="276" w:lineRule="auto"/>
        <w:ind w:firstLine="708"/>
        <w:rPr>
          <w:rFonts w:eastAsia="Calibri"/>
          <w:b/>
          <w:bCs/>
          <w:spacing w:val="-4"/>
          <w:lang w:eastAsia="en-US"/>
        </w:rPr>
      </w:pPr>
      <w:r w:rsidRPr="00B64A89">
        <w:rPr>
          <w:rFonts w:eastAsia="Calibri"/>
          <w:b/>
          <w:bCs/>
          <w:spacing w:val="-4"/>
          <w:lang w:eastAsia="en-US"/>
        </w:rPr>
        <w:t>Задачи конференции:</w:t>
      </w:r>
    </w:p>
    <w:p w14:paraId="6DC52DC6" w14:textId="77777777" w:rsidR="00B64A89" w:rsidRPr="00B64A89" w:rsidRDefault="00B64A89" w:rsidP="00B64A89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eastAsia="Calibri"/>
          <w:bCs/>
          <w:spacing w:val="-4"/>
          <w:lang w:eastAsia="en-US"/>
        </w:rPr>
      </w:pPr>
      <w:r w:rsidRPr="00B64A89">
        <w:rPr>
          <w:rFonts w:eastAsia="Calibri"/>
          <w:bCs/>
          <w:spacing w:val="-4"/>
          <w:lang w:eastAsia="en-US"/>
        </w:rPr>
        <w:t xml:space="preserve">выявление талантливых, одаренных школьников, склонных к научно-исследовательской деятельности, оказание им поддержки; </w:t>
      </w:r>
    </w:p>
    <w:p w14:paraId="407A05A8" w14:textId="77777777" w:rsidR="00B64A89" w:rsidRPr="00B64A89" w:rsidRDefault="00B64A89" w:rsidP="00B64A89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eastAsia="Calibri"/>
          <w:bCs/>
          <w:spacing w:val="-4"/>
          <w:lang w:eastAsia="en-US"/>
        </w:rPr>
      </w:pPr>
      <w:r w:rsidRPr="00B64A89">
        <w:rPr>
          <w:rFonts w:eastAsia="Calibri"/>
          <w:bCs/>
          <w:spacing w:val="-4"/>
          <w:lang w:eastAsia="en-US"/>
        </w:rPr>
        <w:t>вовлечение обучающихся в научно-исследовательскую деятельность;</w:t>
      </w:r>
    </w:p>
    <w:p w14:paraId="2437DA45" w14:textId="77777777" w:rsidR="00B64A89" w:rsidRPr="00B64A89" w:rsidRDefault="00B64A89" w:rsidP="00B64A89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eastAsia="Calibri"/>
          <w:bCs/>
          <w:spacing w:val="-4"/>
          <w:lang w:eastAsia="en-US"/>
        </w:rPr>
      </w:pPr>
      <w:r w:rsidRPr="00B64A89">
        <w:rPr>
          <w:rFonts w:eastAsia="Calibri"/>
          <w:bCs/>
          <w:spacing w:val="-4"/>
          <w:lang w:eastAsia="en-US"/>
        </w:rPr>
        <w:t>содействие профессиональной ориентации обучающихся;</w:t>
      </w:r>
    </w:p>
    <w:p w14:paraId="0DBD538C" w14:textId="77777777" w:rsidR="00B64A89" w:rsidRPr="00B64A89" w:rsidRDefault="00B64A89" w:rsidP="00B64A89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eastAsia="Calibri"/>
          <w:bCs/>
          <w:spacing w:val="-4"/>
          <w:lang w:eastAsia="en-US"/>
        </w:rPr>
      </w:pPr>
      <w:r w:rsidRPr="00B64A89">
        <w:rPr>
          <w:rFonts w:eastAsia="Calibri"/>
          <w:bCs/>
          <w:spacing w:val="-4"/>
          <w:lang w:eastAsia="en-US"/>
        </w:rPr>
        <w:t>развитие навыков самостоятельной работы с научными трудами, документами, архивными материалами;</w:t>
      </w:r>
    </w:p>
    <w:p w14:paraId="333AEA77" w14:textId="77777777" w:rsidR="00B64A89" w:rsidRPr="00B64A89" w:rsidRDefault="00B64A89" w:rsidP="00B64A89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eastAsia="Calibri"/>
          <w:bCs/>
          <w:spacing w:val="-4"/>
          <w:lang w:eastAsia="en-US"/>
        </w:rPr>
      </w:pPr>
      <w:r w:rsidRPr="00B64A89">
        <w:rPr>
          <w:rFonts w:eastAsia="Calibri"/>
          <w:bCs/>
          <w:spacing w:val="-4"/>
          <w:lang w:eastAsia="en-US"/>
        </w:rPr>
        <w:t>формирование навыка публичного выступления;</w:t>
      </w:r>
    </w:p>
    <w:p w14:paraId="7641B171" w14:textId="77777777" w:rsidR="00B64A89" w:rsidRPr="00B64A89" w:rsidRDefault="00B64A89" w:rsidP="00B64A89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eastAsia="Calibri"/>
          <w:bCs/>
          <w:spacing w:val="-4"/>
          <w:lang w:eastAsia="en-US"/>
        </w:rPr>
      </w:pPr>
      <w:r w:rsidRPr="00B64A89">
        <w:rPr>
          <w:rFonts w:eastAsia="Calibri"/>
          <w:bCs/>
          <w:spacing w:val="-4"/>
          <w:lang w:eastAsia="en-US"/>
        </w:rPr>
        <w:t>популяризации интеллектуально-творческой деятельности учащихся;</w:t>
      </w:r>
    </w:p>
    <w:p w14:paraId="51413090" w14:textId="77777777" w:rsidR="00B64A89" w:rsidRPr="00B64A89" w:rsidRDefault="00B64A89" w:rsidP="00B64A89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rPr>
          <w:b/>
          <w:bCs w:val="0"/>
          <w:spacing w:val="-4"/>
        </w:rPr>
      </w:pPr>
      <w:r w:rsidRPr="00B64A89">
        <w:rPr>
          <w:b/>
          <w:bCs w:val="0"/>
          <w:spacing w:val="-4"/>
        </w:rPr>
        <w:t xml:space="preserve">Участники конференции. </w:t>
      </w:r>
    </w:p>
    <w:p w14:paraId="4CF0EF89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jc w:val="both"/>
        <w:rPr>
          <w:spacing w:val="-4"/>
        </w:rPr>
      </w:pPr>
      <w:r w:rsidRPr="00B64A89">
        <w:rPr>
          <w:spacing w:val="-4"/>
        </w:rPr>
        <w:tab/>
        <w:t>В НПК школьников могут принять участие обучающиеся 1–11 классов  МБОУ СОШ №59 г. Пензы, выполнившие учебно-исследовательские, проектные работы в различных областях науки, техники, искусства (отвечающие требованиям НПК школьников). В ходе выполнения работы учащийся знакомится с историей и современным состоянием области исследования, овладевает навыками экспериментальной и проектной деятельности, анализирует, обобщает результаты исследования в соответствии с требованиями НПК школьников.</w:t>
      </w:r>
      <w:r w:rsidRPr="00B64A89">
        <w:rPr>
          <w:b/>
          <w:spacing w:val="-4"/>
        </w:rPr>
        <w:t xml:space="preserve"> </w:t>
      </w:r>
      <w:r w:rsidRPr="00B64A89">
        <w:rPr>
          <w:spacing w:val="-4"/>
        </w:rPr>
        <w:t>К участию в НПК школьников допускаются исследования, подготовленные одним или группой авторов (проект).</w:t>
      </w:r>
    </w:p>
    <w:p w14:paraId="522231D6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 w:val="0"/>
          <w:spacing w:val="-4"/>
        </w:rPr>
      </w:pPr>
      <w:r w:rsidRPr="00B64A89">
        <w:rPr>
          <w:b/>
          <w:bCs w:val="0"/>
          <w:spacing w:val="-4"/>
        </w:rPr>
        <w:t xml:space="preserve">3. Оргкомитет </w:t>
      </w:r>
    </w:p>
    <w:p w14:paraId="04DEBB22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Для организационно-методического обеспечения организации и проведения НПК школьников создается оргкомитет. Состав оргкомитета формируется из  администрации и учителей МБОУ СОШ №59 г. Пензы.</w:t>
      </w:r>
    </w:p>
    <w:p w14:paraId="6FBDB967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Оргкомитет:</w:t>
      </w:r>
    </w:p>
    <w:p w14:paraId="5C7E8B25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– организует научно-методическое и материально-техническое обеспечение;</w:t>
      </w:r>
    </w:p>
    <w:p w14:paraId="7DACE57A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left="780"/>
        <w:jc w:val="both"/>
        <w:rPr>
          <w:spacing w:val="-4"/>
        </w:rPr>
      </w:pPr>
      <w:r w:rsidRPr="00B64A89">
        <w:rPr>
          <w:spacing w:val="-4"/>
        </w:rPr>
        <w:t>–информирует участников о проведении НПК школьников;</w:t>
      </w:r>
    </w:p>
    <w:p w14:paraId="6CEC6DC2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– формирует жюри для проведения НПК;</w:t>
      </w:r>
    </w:p>
    <w:p w14:paraId="453B8FCE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B64A89">
        <w:rPr>
          <w:b/>
          <w:spacing w:val="-4"/>
        </w:rPr>
        <w:t>4. Организация, содержание и порядок проведения конференции.</w:t>
      </w:r>
    </w:p>
    <w:p w14:paraId="1908B412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Конференция проводится в образовательном учреждении 21-22 декабря 2020 года в заочном формате.</w:t>
      </w:r>
    </w:p>
    <w:p w14:paraId="7DF0CF08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Заявку на участие в школьном туре НПК необходимо предоставить куратору проектной деятельности, Самарской И.Е., не позднее 15 декабря 2020 г.</w:t>
      </w:r>
      <w:r w:rsidRPr="00B64A89">
        <w:rPr>
          <w:b/>
          <w:bCs w:val="0"/>
          <w:spacing w:val="-4"/>
        </w:rPr>
        <w:t xml:space="preserve"> </w:t>
      </w:r>
      <w:r w:rsidRPr="00B64A89">
        <w:rPr>
          <w:bCs w:val="0"/>
          <w:spacing w:val="-4"/>
        </w:rPr>
        <w:t>(Приложение 1)</w:t>
      </w:r>
    </w:p>
    <w:p w14:paraId="1A436476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По результатам проведения школьной НПК оформляется протокол.</w:t>
      </w:r>
    </w:p>
    <w:p w14:paraId="2671D4C4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В программе Конференции предусмотрена работа секций по следующим направлениям:</w:t>
      </w:r>
    </w:p>
    <w:p w14:paraId="77FC2B22" w14:textId="77777777" w:rsidR="00B64A89" w:rsidRPr="00B64A89" w:rsidRDefault="00B64A89" w:rsidP="00B64A89">
      <w:pPr>
        <w:pStyle w:val="a5"/>
        <w:numPr>
          <w:ilvl w:val="0"/>
          <w:numId w:val="2"/>
        </w:numPr>
        <w:ind w:left="993" w:hanging="142"/>
        <w:jc w:val="both"/>
        <w:rPr>
          <w:rFonts w:eastAsia="Calibri"/>
          <w:spacing w:val="-4"/>
          <w:lang w:eastAsia="en-US"/>
        </w:rPr>
      </w:pPr>
      <w:r w:rsidRPr="00B64A89">
        <w:rPr>
          <w:rFonts w:eastAsia="Calibri"/>
          <w:spacing w:val="-4"/>
          <w:lang w:eastAsia="en-US"/>
        </w:rPr>
        <w:t>секция «Я открываю мир» (начальные классы)</w:t>
      </w:r>
    </w:p>
    <w:p w14:paraId="200F9F94" w14:textId="77777777" w:rsidR="00B64A89" w:rsidRPr="00B64A89" w:rsidRDefault="00B64A89" w:rsidP="00B64A89">
      <w:pPr>
        <w:pStyle w:val="a5"/>
        <w:numPr>
          <w:ilvl w:val="0"/>
          <w:numId w:val="2"/>
        </w:numPr>
        <w:ind w:left="993" w:hanging="142"/>
        <w:jc w:val="both"/>
        <w:rPr>
          <w:rFonts w:eastAsia="Calibri"/>
          <w:spacing w:val="-4"/>
          <w:lang w:eastAsia="en-US"/>
        </w:rPr>
      </w:pPr>
      <w:r w:rsidRPr="00B64A89">
        <w:rPr>
          <w:rFonts w:eastAsia="Calibri"/>
          <w:spacing w:val="-4"/>
          <w:lang w:eastAsia="en-US"/>
        </w:rPr>
        <w:lastRenderedPageBreak/>
        <w:t>секция гуманитарных наук (русский язык, литература, история, обществознание, английский язык)</w:t>
      </w:r>
    </w:p>
    <w:p w14:paraId="1269BDB8" w14:textId="77777777" w:rsidR="00B64A89" w:rsidRPr="00B64A89" w:rsidRDefault="00B64A89" w:rsidP="00B64A89">
      <w:pPr>
        <w:pStyle w:val="a5"/>
        <w:numPr>
          <w:ilvl w:val="0"/>
          <w:numId w:val="2"/>
        </w:numPr>
        <w:ind w:left="993" w:hanging="142"/>
        <w:jc w:val="both"/>
        <w:rPr>
          <w:rFonts w:eastAsia="Calibri"/>
          <w:spacing w:val="-4"/>
          <w:lang w:eastAsia="en-US"/>
        </w:rPr>
      </w:pPr>
      <w:r w:rsidRPr="00B64A89">
        <w:rPr>
          <w:rFonts w:eastAsia="Calibri"/>
          <w:spacing w:val="-4"/>
          <w:lang w:eastAsia="en-US"/>
        </w:rPr>
        <w:t>секция естественно-математических наук (математика, география, химия, биология, физика)</w:t>
      </w:r>
    </w:p>
    <w:p w14:paraId="7DA00439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На защиту работы отводится 10 минут (7 минут на защиту работы и 3 минуты на вопросы членов жюри и всех присутствующих по теме сообщения). В сообщении докладчика должны быть освещены следующие вопросы:</w:t>
      </w:r>
    </w:p>
    <w:p w14:paraId="7ECEEA60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название работы, авторский коллектив;</w:t>
      </w:r>
    </w:p>
    <w:p w14:paraId="630265D3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актуальность данной проблемы;</w:t>
      </w:r>
    </w:p>
    <w:p w14:paraId="6E0940B7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краткая характеристика литературы вопроса, методика исследования;</w:t>
      </w:r>
    </w:p>
    <w:p w14:paraId="7404B05A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основное содержание работы (кратко);</w:t>
      </w:r>
    </w:p>
    <w:p w14:paraId="72EE60E8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основные результаты и выводы;</w:t>
      </w:r>
    </w:p>
    <w:p w14:paraId="3E0899FE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практическое значение работы.</w:t>
      </w:r>
    </w:p>
    <w:p w14:paraId="6B088CE6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 xml:space="preserve">5. </w:t>
      </w:r>
      <w:r w:rsidRPr="00B64A89">
        <w:rPr>
          <w:b/>
          <w:spacing w:val="-4"/>
        </w:rPr>
        <w:t>Критерии защиты работы для оценки жюри:</w:t>
      </w:r>
      <w:r w:rsidRPr="00B64A89">
        <w:rPr>
          <w:spacing w:val="-4"/>
        </w:rPr>
        <w:t xml:space="preserve"> При оценке исследовательских работ жюри придерживается критериев, представленных в таблице (Приложение 2)</w:t>
      </w:r>
    </w:p>
    <w:p w14:paraId="42123569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B64A89">
        <w:rPr>
          <w:b/>
          <w:spacing w:val="-4"/>
        </w:rPr>
        <w:t>6. Порядок подведения итогов и награждения</w:t>
      </w:r>
    </w:p>
    <w:p w14:paraId="4F97DFAD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По окончании защиты работ проводится заседание жюри. По каждой работе члены жюри заполняют протокол. На основании рейтинга полученных баллов определяются победители и призеры в каждой секции.</w:t>
      </w:r>
    </w:p>
    <w:p w14:paraId="106CC438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Жюри составляет список победителей и призёров по направлениям среди 1-4, 5-8, 9-10 классов.</w:t>
      </w:r>
    </w:p>
    <w:p w14:paraId="37B0600D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 xml:space="preserve">По результатам школьного тура членами жюри определяются работы для участия в муниципальном туре. </w:t>
      </w:r>
    </w:p>
    <w:p w14:paraId="0461A60C" w14:textId="77777777" w:rsidR="00B64A89" w:rsidRPr="00B64A89" w:rsidRDefault="00B64A89" w:rsidP="00B64A89">
      <w:pPr>
        <w:tabs>
          <w:tab w:val="left" w:pos="851"/>
        </w:tabs>
        <w:ind w:firstLine="567"/>
        <w:jc w:val="both"/>
        <w:rPr>
          <w:b/>
          <w:spacing w:val="-4"/>
        </w:rPr>
      </w:pPr>
      <w:r w:rsidRPr="00B64A89">
        <w:rPr>
          <w:b/>
          <w:bCs w:val="0"/>
          <w:spacing w:val="-4"/>
        </w:rPr>
        <w:t xml:space="preserve">7. </w:t>
      </w:r>
      <w:r w:rsidRPr="00B64A89">
        <w:rPr>
          <w:b/>
          <w:spacing w:val="-4"/>
        </w:rPr>
        <w:t>Номинации:</w:t>
      </w:r>
    </w:p>
    <w:p w14:paraId="312BCD3D" w14:textId="77777777" w:rsidR="00B64A89" w:rsidRPr="00B64A89" w:rsidRDefault="00B64A89" w:rsidP="00B64A89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4"/>
        </w:rPr>
      </w:pPr>
      <w:r w:rsidRPr="00B64A89">
        <w:rPr>
          <w:spacing w:val="-4"/>
        </w:rPr>
        <w:t>Метапредметный характер исследования.</w:t>
      </w:r>
    </w:p>
    <w:p w14:paraId="786D5D72" w14:textId="77777777" w:rsidR="00B64A89" w:rsidRPr="00B64A89" w:rsidRDefault="00B64A89" w:rsidP="00B64A89">
      <w:pPr>
        <w:numPr>
          <w:ilvl w:val="0"/>
          <w:numId w:val="5"/>
        </w:numPr>
        <w:tabs>
          <w:tab w:val="left" w:pos="851"/>
          <w:tab w:val="left" w:pos="1134"/>
        </w:tabs>
        <w:ind w:left="0" w:firstLine="851"/>
        <w:jc w:val="both"/>
        <w:rPr>
          <w:spacing w:val="-4"/>
        </w:rPr>
      </w:pPr>
      <w:r w:rsidRPr="00B64A89">
        <w:rPr>
          <w:spacing w:val="-4"/>
        </w:rPr>
        <w:t>Лучшее представление исследования.</w:t>
      </w:r>
    </w:p>
    <w:p w14:paraId="16A6D8C6" w14:textId="77777777" w:rsidR="00B64A89" w:rsidRPr="00B64A89" w:rsidRDefault="00B64A89" w:rsidP="00B64A89">
      <w:pPr>
        <w:numPr>
          <w:ilvl w:val="0"/>
          <w:numId w:val="5"/>
        </w:numPr>
        <w:tabs>
          <w:tab w:val="left" w:pos="851"/>
          <w:tab w:val="left" w:pos="1134"/>
        </w:tabs>
        <w:ind w:left="0" w:firstLine="851"/>
        <w:jc w:val="both"/>
        <w:rPr>
          <w:spacing w:val="-4"/>
        </w:rPr>
      </w:pPr>
      <w:r w:rsidRPr="00B64A89">
        <w:rPr>
          <w:spacing w:val="-4"/>
        </w:rPr>
        <w:t>Лучшее экспериментальное исследование.</w:t>
      </w:r>
    </w:p>
    <w:p w14:paraId="19D6EF3C" w14:textId="77777777" w:rsidR="00B64A89" w:rsidRPr="00B64A89" w:rsidRDefault="00B64A89" w:rsidP="00B64A89">
      <w:pPr>
        <w:numPr>
          <w:ilvl w:val="0"/>
          <w:numId w:val="5"/>
        </w:numPr>
        <w:tabs>
          <w:tab w:val="left" w:pos="851"/>
          <w:tab w:val="left" w:pos="1134"/>
        </w:tabs>
        <w:ind w:left="0" w:firstLine="851"/>
        <w:jc w:val="both"/>
        <w:rPr>
          <w:spacing w:val="-4"/>
        </w:rPr>
      </w:pPr>
      <w:r w:rsidRPr="00B64A89">
        <w:rPr>
          <w:spacing w:val="-4"/>
        </w:rPr>
        <w:t>Лучшее полевое исследование.</w:t>
      </w:r>
    </w:p>
    <w:p w14:paraId="65A49953" w14:textId="77777777" w:rsidR="00B64A89" w:rsidRPr="00B64A89" w:rsidRDefault="00B64A89" w:rsidP="00B64A89">
      <w:pPr>
        <w:numPr>
          <w:ilvl w:val="0"/>
          <w:numId w:val="5"/>
        </w:numPr>
        <w:tabs>
          <w:tab w:val="left" w:pos="851"/>
          <w:tab w:val="left" w:pos="1134"/>
        </w:tabs>
        <w:ind w:left="0" w:firstLine="851"/>
        <w:jc w:val="both"/>
        <w:rPr>
          <w:spacing w:val="-4"/>
        </w:rPr>
      </w:pPr>
      <w:r w:rsidRPr="00B64A89">
        <w:rPr>
          <w:spacing w:val="-4"/>
        </w:rPr>
        <w:t>Лучшее архивное исследование.</w:t>
      </w:r>
    </w:p>
    <w:p w14:paraId="769AFEC2" w14:textId="77777777" w:rsidR="00B64A89" w:rsidRPr="00B64A89" w:rsidRDefault="00B64A89" w:rsidP="00B64A89">
      <w:pPr>
        <w:numPr>
          <w:ilvl w:val="0"/>
          <w:numId w:val="5"/>
        </w:numPr>
        <w:tabs>
          <w:tab w:val="left" w:pos="851"/>
          <w:tab w:val="left" w:pos="1134"/>
        </w:tabs>
        <w:ind w:left="0" w:firstLine="851"/>
        <w:jc w:val="both"/>
        <w:rPr>
          <w:spacing w:val="-4"/>
        </w:rPr>
      </w:pPr>
      <w:r w:rsidRPr="00B64A89">
        <w:rPr>
          <w:spacing w:val="-4"/>
        </w:rPr>
        <w:t>Изучение социально значимых объектов.</w:t>
      </w:r>
    </w:p>
    <w:p w14:paraId="332C511D" w14:textId="77777777" w:rsidR="00B64A89" w:rsidRPr="00B64A89" w:rsidRDefault="00B64A89" w:rsidP="00B64A89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4"/>
        </w:rPr>
      </w:pPr>
      <w:r w:rsidRPr="00B64A89">
        <w:rPr>
          <w:spacing w:val="-4"/>
        </w:rPr>
        <w:t>Практическая значимость исследования.</w:t>
      </w:r>
    </w:p>
    <w:p w14:paraId="46308A18" w14:textId="77777777" w:rsidR="00B64A89" w:rsidRPr="00B64A89" w:rsidRDefault="00B64A89" w:rsidP="00B64A89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4"/>
        </w:rPr>
      </w:pPr>
      <w:r w:rsidRPr="00B64A89">
        <w:rPr>
          <w:spacing w:val="-4"/>
        </w:rPr>
        <w:t xml:space="preserve">Инновационная идея. </w:t>
      </w:r>
    </w:p>
    <w:p w14:paraId="4F2E9C46" w14:textId="77777777" w:rsidR="00B64A89" w:rsidRPr="00B64A89" w:rsidRDefault="00B64A89" w:rsidP="00B64A89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4"/>
        </w:rPr>
      </w:pPr>
      <w:r w:rsidRPr="00B64A89">
        <w:rPr>
          <w:spacing w:val="-4"/>
        </w:rPr>
        <w:t>Наша надежда.</w:t>
      </w:r>
    </w:p>
    <w:p w14:paraId="4A2E164D" w14:textId="77777777" w:rsidR="00B64A89" w:rsidRPr="00B64A89" w:rsidRDefault="00B64A89" w:rsidP="00B64A89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4"/>
        </w:rPr>
      </w:pPr>
      <w:r w:rsidRPr="00B64A89">
        <w:rPr>
          <w:spacing w:val="-4"/>
        </w:rPr>
        <w:t>Иное (по решению жюри секции).</w:t>
      </w:r>
    </w:p>
    <w:p w14:paraId="651A5EE3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left="142" w:firstLine="567"/>
        <w:rPr>
          <w:b/>
          <w:bCs w:val="0"/>
          <w:spacing w:val="-4"/>
        </w:rPr>
      </w:pPr>
      <w:r w:rsidRPr="00B64A89">
        <w:rPr>
          <w:b/>
          <w:bCs w:val="0"/>
          <w:spacing w:val="-4"/>
        </w:rPr>
        <w:t>8. Требования к оформлению работы</w:t>
      </w:r>
    </w:p>
    <w:p w14:paraId="3FB71F47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Материалы исследования печатаются на стандартных листах белой бумаги формата А4 (210 × 297 мм). Шрифт – Times New Roman, размер шрифта – 12 пт, межстрочный интервал – 1,15. Поля: слева – 25 мм, справа – 10 мм, снизу и сверху – по 20 мм, выравнивание по ширине. Допустимо рукописное оформление отдельных фрагментов (формулы, чертежи и т.п.), которые выполняются черной пастой (тушью). Текст исследования – не более 15 страниц (не считая титульного листа). Приложения могут занимать до 5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 (Приложение 3)</w:t>
      </w:r>
    </w:p>
    <w:p w14:paraId="6F37C773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 xml:space="preserve">Работы на секцию «Лингвистика и литературоведение (иностранные языки)» принимаются только на русском языке. Защита может проходить на иностранном языке. </w:t>
      </w:r>
    </w:p>
    <w:p w14:paraId="49EB6CC1" w14:textId="77777777" w:rsidR="00B64A89" w:rsidRPr="00B64A89" w:rsidRDefault="00B64A89" w:rsidP="00B64A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64A89">
        <w:rPr>
          <w:spacing w:val="-4"/>
        </w:rPr>
        <w:t>Более подробное описание требований с примерами в Приложении 4.</w:t>
      </w:r>
    </w:p>
    <w:p w14:paraId="67B80A31" w14:textId="77777777" w:rsidR="00B64A89" w:rsidRPr="00B64A89" w:rsidRDefault="00B64A89" w:rsidP="00B64A89">
      <w:pPr>
        <w:autoSpaceDE w:val="0"/>
        <w:autoSpaceDN w:val="0"/>
        <w:adjustRightInd w:val="0"/>
        <w:jc w:val="both"/>
        <w:rPr>
          <w:b/>
          <w:spacing w:val="-4"/>
        </w:rPr>
      </w:pPr>
      <w:r w:rsidRPr="00B64A89">
        <w:rPr>
          <w:b/>
          <w:spacing w:val="-4"/>
        </w:rPr>
        <w:t>9. Требования к структуре работы</w:t>
      </w:r>
    </w:p>
    <w:p w14:paraId="1A6BF117" w14:textId="77777777" w:rsidR="00B64A89" w:rsidRPr="00B64A89" w:rsidRDefault="00B64A89" w:rsidP="00B64A89">
      <w:pPr>
        <w:jc w:val="both"/>
        <w:rPr>
          <w:spacing w:val="-4"/>
        </w:rPr>
      </w:pPr>
      <w:r w:rsidRPr="00B64A89">
        <w:rPr>
          <w:b/>
          <w:bCs w:val="0"/>
          <w:spacing w:val="-4"/>
        </w:rPr>
        <w:t>Основная часть работы</w:t>
      </w:r>
      <w:r w:rsidRPr="00B64A89">
        <w:rPr>
          <w:spacing w:val="-4"/>
        </w:rPr>
        <w:t xml:space="preserve">  </w:t>
      </w:r>
    </w:p>
    <w:p w14:paraId="3A0CB96D" w14:textId="77777777" w:rsidR="00B64A89" w:rsidRPr="00B64A89" w:rsidRDefault="00B64A89" w:rsidP="00B64A89">
      <w:pPr>
        <w:jc w:val="both"/>
        <w:rPr>
          <w:spacing w:val="-4"/>
        </w:rPr>
      </w:pPr>
      <w:r w:rsidRPr="00B64A89">
        <w:rPr>
          <w:spacing w:val="-4"/>
        </w:rPr>
        <w:t xml:space="preserve">Основная часть раскрывает основное содержание, начинается с третьей страницы. </w:t>
      </w:r>
    </w:p>
    <w:p w14:paraId="15325BAC" w14:textId="77777777" w:rsidR="00B64A89" w:rsidRPr="00B64A89" w:rsidRDefault="00B64A89" w:rsidP="00B64A89">
      <w:pPr>
        <w:jc w:val="both"/>
        <w:rPr>
          <w:spacing w:val="-4"/>
        </w:rPr>
      </w:pPr>
      <w:r w:rsidRPr="00B64A89">
        <w:rPr>
          <w:b/>
          <w:bCs w:val="0"/>
          <w:spacing w:val="-4"/>
        </w:rPr>
        <w:t>1.Введение:</w:t>
      </w:r>
      <w:r w:rsidRPr="00B64A89">
        <w:rPr>
          <w:spacing w:val="-4"/>
        </w:rPr>
        <w:br/>
        <w:t>- актуальность темы работы (почему важно исследовать эту тему, чем она значима сейчас; желательны ссылки на авторитетные работы, на мнение экспертов); </w:t>
      </w:r>
      <w:r w:rsidRPr="00B64A89">
        <w:rPr>
          <w:spacing w:val="-4"/>
        </w:rPr>
        <w:br/>
      </w:r>
      <w:r w:rsidRPr="00B64A89">
        <w:rPr>
          <w:spacing w:val="-4"/>
        </w:rPr>
        <w:lastRenderedPageBreak/>
        <w:t>- 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</w:t>
      </w:r>
    </w:p>
    <w:p w14:paraId="47F39D7E" w14:textId="77777777" w:rsidR="00B64A89" w:rsidRPr="00B64A89" w:rsidRDefault="00B64A89" w:rsidP="00B64A89">
      <w:pPr>
        <w:jc w:val="both"/>
        <w:rPr>
          <w:spacing w:val="-4"/>
        </w:rPr>
      </w:pPr>
      <w:r w:rsidRPr="00B64A89">
        <w:rPr>
          <w:spacing w:val="-4"/>
        </w:rPr>
        <w:t xml:space="preserve">- разработанность исследуемой проблемы: известные знания, положенные в основание данной работы. </w:t>
      </w:r>
    </w:p>
    <w:p w14:paraId="67EDB39A" w14:textId="77777777" w:rsidR="00B64A89" w:rsidRPr="00B64A89" w:rsidRDefault="00B64A89" w:rsidP="00B64A89">
      <w:pPr>
        <w:jc w:val="both"/>
        <w:rPr>
          <w:b/>
          <w:bCs w:val="0"/>
          <w:spacing w:val="-4"/>
        </w:rPr>
      </w:pPr>
      <w:r w:rsidRPr="00B64A89">
        <w:rPr>
          <w:b/>
          <w:bCs w:val="0"/>
          <w:spacing w:val="-4"/>
        </w:rPr>
        <w:t>2.Основное содержание:</w:t>
      </w:r>
    </w:p>
    <w:p w14:paraId="25100A11" w14:textId="77777777" w:rsidR="00B64A89" w:rsidRPr="00B64A89" w:rsidRDefault="00B64A89" w:rsidP="00B64A89">
      <w:pPr>
        <w:jc w:val="both"/>
        <w:rPr>
          <w:spacing w:val="-4"/>
        </w:rPr>
      </w:pPr>
      <w:r w:rsidRPr="00B64A89">
        <w:rPr>
          <w:spacing w:val="-4"/>
        </w:rPr>
        <w:t>- </w:t>
      </w:r>
      <w:r w:rsidRPr="00B64A89">
        <w:rPr>
          <w:b/>
          <w:spacing w:val="-4"/>
        </w:rPr>
        <w:t>Цель</w:t>
      </w:r>
      <w:r w:rsidRPr="00B64A89">
        <w:rPr>
          <w:spacing w:val="-4"/>
        </w:rPr>
        <w:t xml:space="preserve"> (то, что предполагается получить по окончании работы).  Целей не может быть много – одна или две. 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жизни.</w:t>
      </w:r>
    </w:p>
    <w:p w14:paraId="735EEFF6" w14:textId="77777777" w:rsidR="00B64A89" w:rsidRPr="00B64A89" w:rsidRDefault="00B64A89" w:rsidP="00B64A89">
      <w:pPr>
        <w:jc w:val="both"/>
        <w:rPr>
          <w:spacing w:val="-4"/>
        </w:rPr>
      </w:pPr>
      <w:r w:rsidRPr="00B64A89">
        <w:rPr>
          <w:spacing w:val="-4"/>
        </w:rPr>
        <w:t>- </w:t>
      </w:r>
      <w:r w:rsidRPr="00B64A89">
        <w:rPr>
          <w:b/>
          <w:spacing w:val="-4"/>
        </w:rPr>
        <w:t>Основные задачи</w:t>
      </w:r>
      <w:r w:rsidRPr="00B64A89">
        <w:rPr>
          <w:spacing w:val="-4"/>
        </w:rPr>
        <w:t xml:space="preserve">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оценить). К каждой цели должно быть представлено не менее трех задач. </w:t>
      </w:r>
    </w:p>
    <w:p w14:paraId="1C289CA4" w14:textId="77777777" w:rsidR="00B64A89" w:rsidRPr="00B64A89" w:rsidRDefault="00B64A89" w:rsidP="00B64A89">
      <w:pPr>
        <w:jc w:val="both"/>
        <w:rPr>
          <w:spacing w:val="-4"/>
        </w:rPr>
      </w:pPr>
      <w:r w:rsidRPr="00B64A89">
        <w:rPr>
          <w:spacing w:val="-4"/>
        </w:rPr>
        <w:t>- </w:t>
      </w:r>
      <w:r w:rsidRPr="00B64A89">
        <w:rPr>
          <w:b/>
          <w:spacing w:val="-4"/>
        </w:rPr>
        <w:t xml:space="preserve">Методы и методики </w:t>
      </w:r>
      <w:r w:rsidRPr="00B64A89">
        <w:rPr>
          <w:spacing w:val="-4"/>
        </w:rPr>
        <w:t>решения основных задач (те способы деятельности, которыми Вы пользовались, чтобы разрешить поставленные задачи).</w:t>
      </w:r>
    </w:p>
    <w:p w14:paraId="5D0E052F" w14:textId="77777777" w:rsidR="00B64A89" w:rsidRPr="00B64A89" w:rsidRDefault="00B64A89" w:rsidP="00B64A89">
      <w:pPr>
        <w:jc w:val="both"/>
        <w:rPr>
          <w:spacing w:val="-4"/>
        </w:rPr>
      </w:pPr>
      <w:r w:rsidRPr="00B64A89">
        <w:rPr>
          <w:spacing w:val="-4"/>
        </w:rPr>
        <w:t>-  Результаты (подробное описание всех полученных результатов, которые соответствуют поставленным выше задачам. По каждой задаче может быть получено один или несколько результатов).</w:t>
      </w:r>
    </w:p>
    <w:p w14:paraId="7DE9D275" w14:textId="77777777" w:rsidR="00B64A89" w:rsidRPr="00B64A89" w:rsidRDefault="00B64A89" w:rsidP="00B64A89">
      <w:pPr>
        <w:jc w:val="both"/>
        <w:rPr>
          <w:spacing w:val="-4"/>
        </w:rPr>
      </w:pPr>
      <w:r w:rsidRPr="00B64A89">
        <w:rPr>
          <w:b/>
          <w:bCs w:val="0"/>
          <w:spacing w:val="-4"/>
        </w:rPr>
        <w:t>3.Заключение:</w:t>
      </w:r>
      <w:r w:rsidRPr="00B64A89">
        <w:rPr>
          <w:spacing w:val="-4"/>
        </w:rPr>
        <w:br/>
        <w:t>- 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</w:t>
      </w:r>
    </w:p>
    <w:p w14:paraId="0E3BD269" w14:textId="77777777" w:rsidR="00B64A89" w:rsidRPr="00B64A89" w:rsidRDefault="00B64A89" w:rsidP="00B64A89">
      <w:pPr>
        <w:rPr>
          <w:spacing w:val="-4"/>
        </w:rPr>
      </w:pPr>
      <w:r w:rsidRPr="00B64A89">
        <w:rPr>
          <w:spacing w:val="-4"/>
        </w:rPr>
        <w:t>- Возможная область применения (если есть): приводятся интересные следствия из результатов работы, указываются области их применения.</w:t>
      </w:r>
    </w:p>
    <w:p w14:paraId="2803BC05" w14:textId="77777777" w:rsidR="00B64A89" w:rsidRPr="00B64A89" w:rsidRDefault="00B64A89" w:rsidP="00B64A89">
      <w:pPr>
        <w:jc w:val="both"/>
        <w:rPr>
          <w:spacing w:val="-4"/>
        </w:rPr>
      </w:pPr>
      <w:r w:rsidRPr="00B64A89">
        <w:rPr>
          <w:b/>
          <w:bCs w:val="0"/>
          <w:spacing w:val="-4"/>
        </w:rPr>
        <w:t>Список литературы</w:t>
      </w:r>
      <w:r w:rsidRPr="00B64A89">
        <w:rPr>
          <w:spacing w:val="-4"/>
        </w:rPr>
        <w:t xml:space="preserve"> завершает работу, не более 1 страницы. Он отражает только ту литературу, которую изучил и использовал автор непосредственно в процессе подготовки работы, обязательно со ссылкой в тексте работы.</w:t>
      </w:r>
    </w:p>
    <w:p w14:paraId="3250D64C" w14:textId="77777777" w:rsidR="00B64A89" w:rsidRPr="00B64A89" w:rsidRDefault="00B64A89" w:rsidP="00B64A89"/>
    <w:p w14:paraId="6239EA37" w14:textId="77777777" w:rsidR="00B64A89" w:rsidRPr="00B64A89" w:rsidRDefault="00B64A89" w:rsidP="00B64A89">
      <w:pPr>
        <w:autoSpaceDE w:val="0"/>
        <w:autoSpaceDN w:val="0"/>
        <w:adjustRightInd w:val="0"/>
        <w:jc w:val="both"/>
        <w:rPr>
          <w:b/>
          <w:spacing w:val="-4"/>
        </w:rPr>
        <w:sectPr w:rsidR="00B64A89" w:rsidRPr="00B64A89" w:rsidSect="00B85FF9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2DB1A31" w14:textId="77777777" w:rsidR="00B64A89" w:rsidRPr="00B64A89" w:rsidRDefault="00B64A89" w:rsidP="00B64A89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64A89">
        <w:rPr>
          <w:b/>
        </w:rPr>
        <w:lastRenderedPageBreak/>
        <w:t>Приложение 1</w:t>
      </w:r>
    </w:p>
    <w:p w14:paraId="0A88BE51" w14:textId="77777777" w:rsidR="00B64A89" w:rsidRPr="00B64A89" w:rsidRDefault="00B64A89" w:rsidP="00B64A89">
      <w:pPr>
        <w:shd w:val="clear" w:color="auto" w:fill="FFFFFF"/>
        <w:tabs>
          <w:tab w:val="left" w:leader="underscore" w:pos="3662"/>
          <w:tab w:val="left" w:leader="underscore" w:pos="4555"/>
        </w:tabs>
        <w:ind w:firstLine="709"/>
        <w:jc w:val="right"/>
      </w:pPr>
      <w:r w:rsidRPr="00B64A89">
        <w:t>к положению о НПК МБОУ СОШ №59 «Открытие»</w:t>
      </w:r>
    </w:p>
    <w:p w14:paraId="3AF9EE36" w14:textId="77777777" w:rsidR="00B64A89" w:rsidRPr="00B64A89" w:rsidRDefault="00B64A89" w:rsidP="00B64A89">
      <w:pPr>
        <w:shd w:val="clear" w:color="auto" w:fill="FFFFFF"/>
        <w:jc w:val="center"/>
        <w:rPr>
          <w:b/>
          <w:spacing w:val="-2"/>
        </w:rPr>
      </w:pPr>
    </w:p>
    <w:p w14:paraId="21345DB8" w14:textId="77777777" w:rsidR="00B64A89" w:rsidRPr="00B64A89" w:rsidRDefault="00B64A89" w:rsidP="00B64A89">
      <w:pPr>
        <w:shd w:val="clear" w:color="auto" w:fill="FFFFFF"/>
        <w:jc w:val="center"/>
        <w:rPr>
          <w:b/>
          <w:spacing w:val="-2"/>
        </w:rPr>
      </w:pPr>
      <w:r w:rsidRPr="00B64A89">
        <w:rPr>
          <w:b/>
          <w:spacing w:val="-2"/>
        </w:rPr>
        <w:t xml:space="preserve">Заявка на участие в НПК МБОУ СОШ №59 г. Пензы </w:t>
      </w:r>
    </w:p>
    <w:p w14:paraId="70FC15FC" w14:textId="77777777" w:rsidR="00B64A89" w:rsidRPr="00B64A89" w:rsidRDefault="00B64A89" w:rsidP="00B64A89">
      <w:pPr>
        <w:shd w:val="clear" w:color="auto" w:fill="FFFFFF"/>
        <w:jc w:val="center"/>
        <w:rPr>
          <w:b/>
          <w:spacing w:val="-2"/>
        </w:rPr>
      </w:pPr>
      <w:r w:rsidRPr="00B64A89">
        <w:rPr>
          <w:b/>
          <w:spacing w:val="-2"/>
        </w:rPr>
        <w:t>2020-2021 учебный год</w:t>
      </w:r>
    </w:p>
    <w:p w14:paraId="11E462F4" w14:textId="77777777" w:rsidR="00B64A89" w:rsidRPr="00B64A89" w:rsidRDefault="00B64A89" w:rsidP="00B64A89">
      <w:pPr>
        <w:shd w:val="clear" w:color="auto" w:fill="FFFFFF"/>
        <w:jc w:val="center"/>
        <w:rPr>
          <w:b/>
          <w:spacing w:val="-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226"/>
        <w:gridCol w:w="2508"/>
        <w:gridCol w:w="3274"/>
      </w:tblGrid>
      <w:tr w:rsidR="00B64A89" w:rsidRPr="00B64A89" w14:paraId="22C744AB" w14:textId="77777777" w:rsidTr="00E83B13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EE9B" w14:textId="77777777" w:rsidR="00B64A89" w:rsidRPr="00B64A89" w:rsidRDefault="00B64A89" w:rsidP="00E83B13">
            <w:pPr>
              <w:jc w:val="center"/>
              <w:rPr>
                <w:spacing w:val="-2"/>
              </w:rPr>
            </w:pPr>
            <w:r w:rsidRPr="00B64A89">
              <w:t xml:space="preserve">ФИО авторов работы </w:t>
            </w:r>
            <w:r w:rsidRPr="00B64A89">
              <w:br/>
              <w:t>(полностью)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5A1F" w14:textId="77777777" w:rsidR="00B64A89" w:rsidRPr="00B64A89" w:rsidRDefault="00B64A89" w:rsidP="00E83B13">
            <w:pPr>
              <w:jc w:val="center"/>
              <w:rPr>
                <w:spacing w:val="-2"/>
              </w:rPr>
            </w:pPr>
            <w:r w:rsidRPr="00B64A89">
              <w:rPr>
                <w:spacing w:val="-2"/>
              </w:rPr>
              <w:t>Класс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1860" w14:textId="77777777" w:rsidR="00B64A89" w:rsidRPr="00B64A89" w:rsidRDefault="00B64A89" w:rsidP="00E83B13">
            <w:pPr>
              <w:jc w:val="center"/>
              <w:rPr>
                <w:spacing w:val="-2"/>
              </w:rPr>
            </w:pPr>
            <w:r w:rsidRPr="00B64A89">
              <w:t xml:space="preserve">ФИО руководителя (полностью), должность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05CB" w14:textId="77777777" w:rsidR="00B64A89" w:rsidRPr="00B64A89" w:rsidRDefault="00B64A89" w:rsidP="00E83B13">
            <w:pPr>
              <w:jc w:val="center"/>
              <w:rPr>
                <w:spacing w:val="-2"/>
                <w:lang w:val="en-US"/>
              </w:rPr>
            </w:pPr>
            <w:r w:rsidRPr="00B64A89">
              <w:rPr>
                <w:spacing w:val="-2"/>
              </w:rPr>
              <w:t>Название работы</w:t>
            </w:r>
          </w:p>
        </w:tc>
      </w:tr>
      <w:tr w:rsidR="00B64A89" w:rsidRPr="00B64A89" w14:paraId="2F227012" w14:textId="77777777" w:rsidTr="00E83B13">
        <w:trPr>
          <w:trHeight w:val="92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1AC7" w14:textId="77777777" w:rsidR="00B64A89" w:rsidRPr="00B64A89" w:rsidRDefault="00B64A89" w:rsidP="00E83B13">
            <w:pPr>
              <w:ind w:firstLine="709"/>
              <w:jc w:val="center"/>
              <w:rPr>
                <w:b/>
                <w:spacing w:val="-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925" w14:textId="77777777" w:rsidR="00B64A89" w:rsidRPr="00B64A89" w:rsidRDefault="00B64A89" w:rsidP="00E83B13">
            <w:pPr>
              <w:ind w:firstLine="709"/>
              <w:jc w:val="center"/>
              <w:rPr>
                <w:b/>
                <w:spacing w:val="-2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D02" w14:textId="77777777" w:rsidR="00B64A89" w:rsidRPr="00B64A89" w:rsidRDefault="00B64A89" w:rsidP="00E83B13">
            <w:pPr>
              <w:ind w:firstLine="709"/>
              <w:jc w:val="center"/>
              <w:rPr>
                <w:b/>
                <w:spacing w:val="-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D7F" w14:textId="77777777" w:rsidR="00B64A89" w:rsidRPr="00B64A89" w:rsidRDefault="00B64A89" w:rsidP="00E83B13">
            <w:pPr>
              <w:ind w:firstLine="709"/>
              <w:jc w:val="center"/>
              <w:rPr>
                <w:b/>
                <w:spacing w:val="-2"/>
              </w:rPr>
            </w:pPr>
          </w:p>
        </w:tc>
      </w:tr>
    </w:tbl>
    <w:p w14:paraId="573241B2" w14:textId="77777777" w:rsidR="00B64A89" w:rsidRPr="00B64A89" w:rsidRDefault="00B64A89" w:rsidP="00B64A89">
      <w:pPr>
        <w:shd w:val="clear" w:color="auto" w:fill="FFFFFF"/>
        <w:ind w:firstLine="709"/>
        <w:jc w:val="center"/>
        <w:rPr>
          <w:b/>
          <w:bCs w:val="0"/>
          <w:spacing w:val="-2"/>
        </w:rPr>
      </w:pPr>
    </w:p>
    <w:p w14:paraId="3E0F3DBA" w14:textId="77777777" w:rsidR="00B64A89" w:rsidRPr="00B64A89" w:rsidRDefault="00B64A89" w:rsidP="00B64A89">
      <w:pPr>
        <w:shd w:val="clear" w:color="auto" w:fill="FFFFFF"/>
        <w:ind w:firstLine="709"/>
        <w:jc w:val="center"/>
        <w:rPr>
          <w:b/>
          <w:bCs w:val="0"/>
          <w:spacing w:val="-2"/>
        </w:rPr>
      </w:pPr>
    </w:p>
    <w:p w14:paraId="69BFF045" w14:textId="77777777" w:rsidR="00B64A89" w:rsidRPr="00B64A89" w:rsidRDefault="00B64A89" w:rsidP="00B64A89">
      <w:pPr>
        <w:shd w:val="clear" w:color="auto" w:fill="FFFFFF"/>
        <w:ind w:firstLine="709"/>
        <w:jc w:val="center"/>
        <w:rPr>
          <w:b/>
          <w:bCs w:val="0"/>
          <w:spacing w:val="-2"/>
        </w:rPr>
      </w:pPr>
      <w:r w:rsidRPr="00B64A89">
        <w:rPr>
          <w:b/>
          <w:bCs w:val="0"/>
          <w:spacing w:val="-2"/>
        </w:rPr>
        <w:t>Дата</w:t>
      </w:r>
    </w:p>
    <w:p w14:paraId="03716FE5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31DE5C17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3A7FA52A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4DF008AF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0C8A05E8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26115113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01601DCC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5F63D10E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1357FDE7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31B43081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68B5976F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197F5D9C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4636ECCF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44279173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</w:pPr>
    </w:p>
    <w:p w14:paraId="3D03B0DC" w14:textId="77777777" w:rsidR="00B64A89" w:rsidRPr="00B64A89" w:rsidRDefault="00B64A89" w:rsidP="00B64A89">
      <w:pPr>
        <w:spacing w:before="100" w:beforeAutospacing="1" w:after="100" w:afterAutospacing="1"/>
        <w:rPr>
          <w:b/>
          <w:bCs w:val="0"/>
        </w:rPr>
        <w:sectPr w:rsidR="00B64A89" w:rsidRPr="00B64A89" w:rsidSect="00AC4D8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1A4B7B8" w14:textId="77777777" w:rsidR="00B64A89" w:rsidRPr="00B64A89" w:rsidRDefault="00B64A89" w:rsidP="00B64A89">
      <w:pPr>
        <w:spacing w:before="100" w:beforeAutospacing="1" w:after="100" w:afterAutospacing="1"/>
        <w:jc w:val="right"/>
      </w:pPr>
      <w:r w:rsidRPr="00B64A89">
        <w:rPr>
          <w:b/>
          <w:bCs w:val="0"/>
        </w:rPr>
        <w:lastRenderedPageBreak/>
        <w:t>Приложение 2</w:t>
      </w:r>
    </w:p>
    <w:p w14:paraId="3728F8D8" w14:textId="77777777" w:rsidR="00B64A89" w:rsidRDefault="00B64A89" w:rsidP="00B64A89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933C3C">
        <w:rPr>
          <w:sz w:val="28"/>
          <w:szCs w:val="28"/>
          <w:u w:val="single"/>
        </w:rPr>
        <w:t>Критерии оценки исследовательских</w:t>
      </w:r>
      <w:r>
        <w:rPr>
          <w:sz w:val="28"/>
          <w:szCs w:val="28"/>
          <w:u w:val="single"/>
        </w:rPr>
        <w:t xml:space="preserve"> и творческих</w:t>
      </w:r>
      <w:r w:rsidRPr="00933C3C">
        <w:rPr>
          <w:sz w:val="28"/>
          <w:szCs w:val="28"/>
          <w:u w:val="single"/>
        </w:rPr>
        <w:t xml:space="preserve"> работ научно-практической конференции</w:t>
      </w:r>
    </w:p>
    <w:tbl>
      <w:tblPr>
        <w:tblStyle w:val="ac"/>
        <w:tblW w:w="15580" w:type="dxa"/>
        <w:tblLook w:val="04A0" w:firstRow="1" w:lastRow="0" w:firstColumn="1" w:lastColumn="0" w:noHBand="0" w:noVBand="1"/>
      </w:tblPr>
      <w:tblGrid>
        <w:gridCol w:w="2257"/>
        <w:gridCol w:w="3223"/>
        <w:gridCol w:w="3202"/>
        <w:gridCol w:w="3662"/>
        <w:gridCol w:w="3236"/>
      </w:tblGrid>
      <w:tr w:rsidR="00B64A89" w:rsidRPr="00AD2FAB" w14:paraId="368ABBB5" w14:textId="77777777" w:rsidTr="00E83B13">
        <w:trPr>
          <w:trHeight w:val="412"/>
        </w:trPr>
        <w:tc>
          <w:tcPr>
            <w:tcW w:w="2257" w:type="dxa"/>
            <w:hideMark/>
          </w:tcPr>
          <w:p w14:paraId="39DF38A2" w14:textId="77777777" w:rsidR="00B64A89" w:rsidRPr="00AD2FAB" w:rsidRDefault="00B64A89" w:rsidP="00E83B13">
            <w:pPr>
              <w:spacing w:before="171" w:after="257"/>
              <w:ind w:right="99"/>
              <w:jc w:val="center"/>
              <w:rPr>
                <w:b/>
                <w:bCs w:val="0"/>
              </w:rPr>
            </w:pPr>
            <w:r w:rsidRPr="00AD2FAB">
              <w:rPr>
                <w:b/>
              </w:rPr>
              <w:t>Критерий </w:t>
            </w:r>
          </w:p>
        </w:tc>
        <w:tc>
          <w:tcPr>
            <w:tcW w:w="3333" w:type="dxa"/>
            <w:hideMark/>
          </w:tcPr>
          <w:p w14:paraId="438C613D" w14:textId="77777777" w:rsidR="00B64A89" w:rsidRPr="00AD2FAB" w:rsidRDefault="00B64A89" w:rsidP="00E83B13">
            <w:pPr>
              <w:spacing w:before="171" w:after="257"/>
              <w:ind w:left="197" w:right="175"/>
              <w:jc w:val="center"/>
              <w:rPr>
                <w:b/>
                <w:bCs w:val="0"/>
              </w:rPr>
            </w:pPr>
            <w:r w:rsidRPr="00AD2FAB">
              <w:rPr>
                <w:b/>
              </w:rPr>
              <w:t>0 баллов</w:t>
            </w:r>
          </w:p>
        </w:tc>
        <w:tc>
          <w:tcPr>
            <w:tcW w:w="3325" w:type="dxa"/>
            <w:hideMark/>
          </w:tcPr>
          <w:p w14:paraId="7B7B3873" w14:textId="77777777" w:rsidR="00B64A89" w:rsidRPr="00AD2FAB" w:rsidRDefault="00B64A89" w:rsidP="00E83B13">
            <w:pPr>
              <w:spacing w:before="171" w:after="257"/>
              <w:ind w:left="77" w:right="150"/>
              <w:jc w:val="center"/>
              <w:rPr>
                <w:b/>
                <w:bCs w:val="0"/>
              </w:rPr>
            </w:pPr>
            <w:r w:rsidRPr="00AD2FAB">
              <w:rPr>
                <w:b/>
              </w:rPr>
              <w:t>1 балл</w:t>
            </w:r>
          </w:p>
        </w:tc>
        <w:tc>
          <w:tcPr>
            <w:tcW w:w="3327" w:type="dxa"/>
            <w:hideMark/>
          </w:tcPr>
          <w:p w14:paraId="41318512" w14:textId="77777777" w:rsidR="00B64A89" w:rsidRPr="00AD2FAB" w:rsidRDefault="00B64A89" w:rsidP="00E83B13">
            <w:pPr>
              <w:spacing w:before="171" w:after="257"/>
              <w:ind w:left="102" w:right="124"/>
              <w:jc w:val="center"/>
              <w:rPr>
                <w:b/>
                <w:bCs w:val="0"/>
              </w:rPr>
            </w:pPr>
            <w:r w:rsidRPr="00AD2FAB">
              <w:rPr>
                <w:b/>
              </w:rPr>
              <w:t>2 балла</w:t>
            </w:r>
          </w:p>
        </w:tc>
        <w:tc>
          <w:tcPr>
            <w:tcW w:w="3338" w:type="dxa"/>
            <w:hideMark/>
          </w:tcPr>
          <w:p w14:paraId="23CACF98" w14:textId="77777777" w:rsidR="00B64A89" w:rsidRPr="00AD2FAB" w:rsidRDefault="00B64A89" w:rsidP="00E83B13">
            <w:pPr>
              <w:spacing w:before="171" w:after="257"/>
              <w:ind w:left="129" w:right="99"/>
              <w:jc w:val="center"/>
              <w:rPr>
                <w:b/>
                <w:bCs w:val="0"/>
              </w:rPr>
            </w:pPr>
            <w:r w:rsidRPr="00AD2FAB">
              <w:rPr>
                <w:b/>
              </w:rPr>
              <w:t>3 балла</w:t>
            </w:r>
          </w:p>
        </w:tc>
      </w:tr>
      <w:tr w:rsidR="00B64A89" w:rsidRPr="00AD2FAB" w14:paraId="6891F7F1" w14:textId="77777777" w:rsidTr="00E83B13">
        <w:trPr>
          <w:trHeight w:val="1657"/>
        </w:trPr>
        <w:tc>
          <w:tcPr>
            <w:tcW w:w="2257" w:type="dxa"/>
            <w:hideMark/>
          </w:tcPr>
          <w:p w14:paraId="034FDF28" w14:textId="77777777" w:rsidR="00B64A89" w:rsidRPr="00AD2FAB" w:rsidRDefault="00B64A89" w:rsidP="00E83B13">
            <w:pPr>
              <w:pStyle w:val="a8"/>
              <w:ind w:right="99"/>
            </w:pPr>
            <w:r w:rsidRPr="00AD2FAB">
              <w:t> Уровень постановки исследовательской проблемы</w:t>
            </w:r>
          </w:p>
        </w:tc>
        <w:tc>
          <w:tcPr>
            <w:tcW w:w="3333" w:type="dxa"/>
            <w:hideMark/>
          </w:tcPr>
          <w:p w14:paraId="2A30B130" w14:textId="77777777" w:rsidR="00B64A89" w:rsidRPr="00AD2FAB" w:rsidRDefault="00B64A89" w:rsidP="00E83B13">
            <w:pPr>
              <w:pStyle w:val="a8"/>
              <w:ind w:left="197" w:right="175"/>
            </w:pPr>
            <w:r w:rsidRPr="00AD2FAB">
              <w:t> Работа репродуктивного характера – присутствует лишь информация из других источников, нет обобщений, нет содержательных выводов</w:t>
            </w:r>
          </w:p>
        </w:tc>
        <w:tc>
          <w:tcPr>
            <w:tcW w:w="3325" w:type="dxa"/>
            <w:hideMark/>
          </w:tcPr>
          <w:p w14:paraId="290A4600" w14:textId="77777777" w:rsidR="00B64A89" w:rsidRPr="00AD2FAB" w:rsidRDefault="00B64A89" w:rsidP="00E83B13">
            <w:pPr>
              <w:pStyle w:val="a8"/>
              <w:ind w:left="77" w:right="150"/>
            </w:pPr>
            <w:r w:rsidRPr="00AD2FAB">
              <w:t> Работа в целом репродуктивна, но сделаны неплохие самостоятельные обобщения</w:t>
            </w:r>
          </w:p>
        </w:tc>
        <w:tc>
          <w:tcPr>
            <w:tcW w:w="3327" w:type="dxa"/>
            <w:hideMark/>
          </w:tcPr>
          <w:p w14:paraId="0A2C2407" w14:textId="77777777" w:rsidR="00B64A89" w:rsidRPr="00AD2FAB" w:rsidRDefault="00B64A89" w:rsidP="00E83B13">
            <w:pPr>
              <w:pStyle w:val="a8"/>
              <w:ind w:left="102" w:right="124"/>
            </w:pPr>
            <w:r w:rsidRPr="00AD2FAB">
              <w:t> Работа частично поисковая – в работе есть проблемы, которые имеют частный характер (не отражающий тему в целом, а касающиеся только каких-то её аспектов)</w:t>
            </w:r>
          </w:p>
        </w:tc>
        <w:tc>
          <w:tcPr>
            <w:tcW w:w="3338" w:type="dxa"/>
            <w:hideMark/>
          </w:tcPr>
          <w:p w14:paraId="5A6ED298" w14:textId="77777777" w:rsidR="00B64A89" w:rsidRPr="00AD2FAB" w:rsidRDefault="00B64A89" w:rsidP="00E83B13">
            <w:pPr>
              <w:pStyle w:val="a8"/>
              <w:ind w:left="129" w:right="99"/>
            </w:pPr>
            <w:r w:rsidRPr="00AD2FAB">
              <w:t> Работа исследовательская, полностью посвящена решению одной научной проблемы, пусть не глобального плана, но сформулированной самостоятельно.</w:t>
            </w:r>
          </w:p>
        </w:tc>
      </w:tr>
      <w:tr w:rsidR="00B64A89" w:rsidRPr="00AD2FAB" w14:paraId="35CB476E" w14:textId="77777777" w:rsidTr="00E83B13">
        <w:trPr>
          <w:trHeight w:val="1814"/>
        </w:trPr>
        <w:tc>
          <w:tcPr>
            <w:tcW w:w="2257" w:type="dxa"/>
            <w:hideMark/>
          </w:tcPr>
          <w:p w14:paraId="42E1D9E1" w14:textId="77777777" w:rsidR="00B64A89" w:rsidRPr="00AD2FAB" w:rsidRDefault="00B64A89" w:rsidP="00E83B13">
            <w:pPr>
              <w:pStyle w:val="a8"/>
              <w:ind w:right="99"/>
            </w:pPr>
            <w:r w:rsidRPr="00AD2FAB">
              <w:t> Актуальность и оригинальность темы</w:t>
            </w:r>
          </w:p>
        </w:tc>
        <w:tc>
          <w:tcPr>
            <w:tcW w:w="3333" w:type="dxa"/>
            <w:hideMark/>
          </w:tcPr>
          <w:p w14:paraId="6D7053D8" w14:textId="77777777" w:rsidR="00B64A89" w:rsidRPr="00AD2FAB" w:rsidRDefault="00B64A89" w:rsidP="00E83B13">
            <w:pPr>
              <w:pStyle w:val="a8"/>
              <w:ind w:left="197" w:right="175"/>
            </w:pPr>
            <w:r w:rsidRPr="00AD2FAB">
              <w:t> Тема всем известная, изучена подробно, в литературе освещена полно. При этом автор не сумел показать, чем обусловлен его выбор кроме субъективного интереса, связного с решением личных проблем или любопытством. </w:t>
            </w:r>
          </w:p>
        </w:tc>
        <w:tc>
          <w:tcPr>
            <w:tcW w:w="3325" w:type="dxa"/>
            <w:hideMark/>
          </w:tcPr>
          <w:p w14:paraId="094D6DC6" w14:textId="77777777" w:rsidR="00B64A89" w:rsidRPr="00AD2FAB" w:rsidRDefault="00B64A89" w:rsidP="00E83B13">
            <w:pPr>
              <w:pStyle w:val="a8"/>
              <w:ind w:left="77" w:right="150"/>
            </w:pPr>
            <w:r w:rsidRPr="00AD2FAB">
              <w:t> Тема изученная, но в ней появились «белые пятна» вследствие новых данных, либо тема относительно малоизвестная, но проблема «искусственная». Не представляющая истинного интереса для науки. </w:t>
            </w:r>
          </w:p>
        </w:tc>
        <w:tc>
          <w:tcPr>
            <w:tcW w:w="3327" w:type="dxa"/>
            <w:hideMark/>
          </w:tcPr>
          <w:p w14:paraId="7A78F268" w14:textId="77777777" w:rsidR="00B64A89" w:rsidRPr="00AD2FAB" w:rsidRDefault="00B64A89" w:rsidP="00E83B13">
            <w:pPr>
              <w:pStyle w:val="a8"/>
              <w:ind w:left="102" w:right="124"/>
            </w:pPr>
            <w:r w:rsidRPr="00AD2FAB">
              <w:t> Тема с достаточным количеством «белых пятен», либо проблема поставлена достаточно оригинально, вследствие чего тема открывается с неожиданной стороны.</w:t>
            </w:r>
          </w:p>
        </w:tc>
        <w:tc>
          <w:tcPr>
            <w:tcW w:w="3338" w:type="dxa"/>
            <w:hideMark/>
          </w:tcPr>
          <w:p w14:paraId="0CF889CD" w14:textId="77777777" w:rsidR="00B64A89" w:rsidRPr="00AD2FAB" w:rsidRDefault="00B64A89" w:rsidP="00E83B13">
            <w:pPr>
              <w:pStyle w:val="a8"/>
              <w:ind w:left="129" w:right="99"/>
            </w:pPr>
            <w:r w:rsidRPr="00AD2FAB">
              <w:t> Тема малоизученная, практически не имеющая описания, для раскрытия которой требуется самостоятельно делать многие выводы, сопоставляя точки зрения из соседних областей исследования.</w:t>
            </w:r>
          </w:p>
        </w:tc>
      </w:tr>
      <w:tr w:rsidR="00B64A89" w:rsidRPr="00AD2FAB" w14:paraId="53006E76" w14:textId="77777777" w:rsidTr="00E83B13">
        <w:trPr>
          <w:trHeight w:val="1814"/>
        </w:trPr>
        <w:tc>
          <w:tcPr>
            <w:tcW w:w="2257" w:type="dxa"/>
            <w:hideMark/>
          </w:tcPr>
          <w:p w14:paraId="52800527" w14:textId="77777777" w:rsidR="00B64A89" w:rsidRPr="00AD2FAB" w:rsidRDefault="00B64A89" w:rsidP="00E83B13">
            <w:pPr>
              <w:pStyle w:val="a8"/>
              <w:ind w:right="99"/>
            </w:pPr>
            <w:r w:rsidRPr="00AD2FAB">
              <w:t> Логичность доказательства (рассуждения)</w:t>
            </w:r>
          </w:p>
        </w:tc>
        <w:tc>
          <w:tcPr>
            <w:tcW w:w="3333" w:type="dxa"/>
            <w:hideMark/>
          </w:tcPr>
          <w:p w14:paraId="145279DE" w14:textId="77777777" w:rsidR="00B64A89" w:rsidRPr="00AD2FAB" w:rsidRDefault="00B64A89" w:rsidP="00E83B13">
            <w:pPr>
              <w:pStyle w:val="a8"/>
              <w:ind w:left="197" w:right="175"/>
            </w:pPr>
            <w:r w:rsidRPr="00AD2FAB">
              <w:t> Работа представляет собой бессистемное изложение того, что известно автору по данной теме.</w:t>
            </w:r>
          </w:p>
        </w:tc>
        <w:tc>
          <w:tcPr>
            <w:tcW w:w="3325" w:type="dxa"/>
            <w:hideMark/>
          </w:tcPr>
          <w:p w14:paraId="3B1A052D" w14:textId="77777777" w:rsidR="00B64A89" w:rsidRPr="00AD2FAB" w:rsidRDefault="00B64A89" w:rsidP="00E83B13">
            <w:pPr>
              <w:pStyle w:val="a8"/>
              <w:ind w:left="77" w:right="150"/>
            </w:pPr>
            <w:r w:rsidRPr="00AD2FAB">
              <w:t> Работе можно заметить некоторую логичность в выстраивании информации, но целостности нет.</w:t>
            </w:r>
          </w:p>
        </w:tc>
        <w:tc>
          <w:tcPr>
            <w:tcW w:w="3327" w:type="dxa"/>
            <w:hideMark/>
          </w:tcPr>
          <w:p w14:paraId="70456CC8" w14:textId="77777777" w:rsidR="00B64A89" w:rsidRPr="00AD2FAB" w:rsidRDefault="00B64A89" w:rsidP="00E83B13">
            <w:pPr>
              <w:pStyle w:val="a8"/>
              <w:ind w:left="102" w:right="124"/>
            </w:pPr>
            <w:r w:rsidRPr="00AD2FAB">
              <w:t> В работе либо упущены некоторые важные аргументы, либо есть «лишняя» информация. Перегружающая текст ненужными подробностями, но в целом логика есть. </w:t>
            </w:r>
          </w:p>
        </w:tc>
        <w:tc>
          <w:tcPr>
            <w:tcW w:w="3338" w:type="dxa"/>
            <w:hideMark/>
          </w:tcPr>
          <w:p w14:paraId="326B21E7" w14:textId="77777777" w:rsidR="00B64A89" w:rsidRPr="00AD2FAB" w:rsidRDefault="00B64A89" w:rsidP="00E83B13">
            <w:pPr>
              <w:pStyle w:val="a8"/>
              <w:ind w:left="129" w:right="99"/>
            </w:pPr>
            <w:r w:rsidRPr="00AD2FAB">
              <w:t> Цель реализована последовательно, сделаны необходимые выкладки, нет «лишней» информации, перегружающей текст ненужными подробностями.</w:t>
            </w:r>
          </w:p>
        </w:tc>
      </w:tr>
      <w:tr w:rsidR="00B64A89" w:rsidRPr="00AD2FAB" w14:paraId="03B70238" w14:textId="77777777" w:rsidTr="00E83B13">
        <w:trPr>
          <w:trHeight w:val="1814"/>
        </w:trPr>
        <w:tc>
          <w:tcPr>
            <w:tcW w:w="2257" w:type="dxa"/>
            <w:hideMark/>
          </w:tcPr>
          <w:p w14:paraId="529A9303" w14:textId="77777777" w:rsidR="00B64A89" w:rsidRPr="00AD2FAB" w:rsidRDefault="00B64A89" w:rsidP="00E83B13">
            <w:pPr>
              <w:pStyle w:val="a8"/>
              <w:ind w:right="99"/>
            </w:pPr>
            <w:r w:rsidRPr="00AD2FAB">
              <w:lastRenderedPageBreak/>
              <w:t>Корректность использования  методик исследования</w:t>
            </w:r>
          </w:p>
        </w:tc>
        <w:tc>
          <w:tcPr>
            <w:tcW w:w="3333" w:type="dxa"/>
            <w:hideMark/>
          </w:tcPr>
          <w:p w14:paraId="0F06B462" w14:textId="77777777" w:rsidR="00B64A89" w:rsidRPr="00AD2FAB" w:rsidRDefault="00B64A89" w:rsidP="00E83B13">
            <w:pPr>
              <w:pStyle w:val="a8"/>
              <w:ind w:left="197" w:right="175"/>
            </w:pPr>
            <w:r w:rsidRPr="00AD2FAB">
              <w:t>В работе отсутствует описание методов исследования</w:t>
            </w:r>
          </w:p>
        </w:tc>
        <w:tc>
          <w:tcPr>
            <w:tcW w:w="3325" w:type="dxa"/>
            <w:hideMark/>
          </w:tcPr>
          <w:p w14:paraId="0F42C25C" w14:textId="77777777" w:rsidR="00B64A89" w:rsidRPr="00AD2FAB" w:rsidRDefault="00B64A89" w:rsidP="00E83B13">
            <w:pPr>
              <w:pStyle w:val="a8"/>
              <w:ind w:left="77" w:right="150"/>
            </w:pPr>
            <w:r w:rsidRPr="00AD2FAB">
              <w:t>Приведенная методика не соответствует целям и задачам исследования</w:t>
            </w:r>
          </w:p>
        </w:tc>
        <w:tc>
          <w:tcPr>
            <w:tcW w:w="3327" w:type="dxa"/>
            <w:hideMark/>
          </w:tcPr>
          <w:p w14:paraId="0F270417" w14:textId="77777777" w:rsidR="00B64A89" w:rsidRPr="00AD2FAB" w:rsidRDefault="00B64A89" w:rsidP="00E83B13">
            <w:pPr>
              <w:pStyle w:val="a8"/>
              <w:ind w:left="102" w:right="124"/>
            </w:pPr>
            <w:r w:rsidRPr="00AD2FAB">
              <w:t>Отдельные элементы  методики и решения недостаточно проработаны</w:t>
            </w:r>
          </w:p>
        </w:tc>
        <w:tc>
          <w:tcPr>
            <w:tcW w:w="3338" w:type="dxa"/>
            <w:hideMark/>
          </w:tcPr>
          <w:p w14:paraId="66D49077" w14:textId="77777777" w:rsidR="00B64A89" w:rsidRPr="00AD2FAB" w:rsidRDefault="00B64A89" w:rsidP="00E83B13">
            <w:pPr>
              <w:pStyle w:val="a8"/>
              <w:ind w:left="129" w:right="99"/>
            </w:pPr>
            <w:r w:rsidRPr="00AD2FAB">
              <w:t>Приведены методики, план исследования, схема эксперимента, достоверность выборки, грамотное использование известных методов</w:t>
            </w:r>
          </w:p>
        </w:tc>
      </w:tr>
      <w:tr w:rsidR="00B64A89" w:rsidRPr="00AD2FAB" w14:paraId="45B4F770" w14:textId="77777777" w:rsidTr="00E83B13">
        <w:trPr>
          <w:trHeight w:val="843"/>
        </w:trPr>
        <w:tc>
          <w:tcPr>
            <w:tcW w:w="2257" w:type="dxa"/>
            <w:hideMark/>
          </w:tcPr>
          <w:p w14:paraId="1EDCE1C8" w14:textId="77777777" w:rsidR="00B64A89" w:rsidRPr="00AD2FAB" w:rsidRDefault="00B64A89" w:rsidP="00E83B13">
            <w:pPr>
              <w:pStyle w:val="a8"/>
              <w:ind w:right="99"/>
            </w:pPr>
            <w:r w:rsidRPr="00AD2FAB">
              <w:t> Корректность в использовании литературных источников</w:t>
            </w:r>
          </w:p>
        </w:tc>
        <w:tc>
          <w:tcPr>
            <w:tcW w:w="3333" w:type="dxa"/>
            <w:hideMark/>
          </w:tcPr>
          <w:p w14:paraId="1ACE7B6B" w14:textId="77777777" w:rsidR="00B64A89" w:rsidRPr="00AD2FAB" w:rsidRDefault="00B64A89" w:rsidP="00E83B13">
            <w:pPr>
              <w:pStyle w:val="a8"/>
              <w:ind w:left="197" w:right="175"/>
            </w:pPr>
            <w:r w:rsidRPr="00AD2FAB">
              <w:t> В работе практически нет ссылок на авторов тех или иных точек зрения, которые местами могут противоречить друг другу и использоваться не к месту.</w:t>
            </w:r>
          </w:p>
        </w:tc>
        <w:tc>
          <w:tcPr>
            <w:tcW w:w="3325" w:type="dxa"/>
            <w:hideMark/>
          </w:tcPr>
          <w:p w14:paraId="7E616F77" w14:textId="77777777" w:rsidR="00B64A89" w:rsidRPr="00AD2FAB" w:rsidRDefault="00B64A89" w:rsidP="00E83B13">
            <w:pPr>
              <w:pStyle w:val="a8"/>
              <w:ind w:left="77" w:right="150"/>
            </w:pPr>
            <w:r w:rsidRPr="00AD2FAB">
              <w:t> Противоречий нет, но ссылок либо практически нет, либо они делаются редко, далеко не во всех необходимых случаях.</w:t>
            </w:r>
          </w:p>
        </w:tc>
        <w:tc>
          <w:tcPr>
            <w:tcW w:w="3327" w:type="dxa"/>
            <w:hideMark/>
          </w:tcPr>
          <w:p w14:paraId="7AFE1FE3" w14:textId="77777777" w:rsidR="00B64A89" w:rsidRPr="00AD2FAB" w:rsidRDefault="00B64A89" w:rsidP="00E83B13">
            <w:pPr>
              <w:pStyle w:val="a8"/>
              <w:ind w:left="102" w:right="124"/>
            </w:pPr>
            <w:r w:rsidRPr="00AD2FAB">
              <w:t> Текст содержит наиболее необходимые ссылки на авторов в тех случаях, когда делается информация  принципиального содержания (определения, обобщения, описания, характеристика, мнение, оценка и т.д.)</w:t>
            </w:r>
          </w:p>
        </w:tc>
        <w:tc>
          <w:tcPr>
            <w:tcW w:w="3338" w:type="dxa"/>
            <w:hideMark/>
          </w:tcPr>
          <w:p w14:paraId="021A4AD1" w14:textId="77777777" w:rsidR="00B64A89" w:rsidRPr="00AD2FAB" w:rsidRDefault="00B64A89" w:rsidP="00E83B13">
            <w:pPr>
              <w:pStyle w:val="a8"/>
              <w:ind w:left="129" w:right="99"/>
            </w:pPr>
            <w:r w:rsidRPr="00AD2FAB">
              <w:t> Текст содержит все необходимые ссылки на авторов в тех случаях, когда даётся информация принципиального содержания (определения, описания, обобщения, характеристика, мнение, оценка т.д.), при этом автор умело использует чужое мнение при аргументации своей точки зрения, обращаясь к авторитетному источнику.</w:t>
            </w:r>
          </w:p>
        </w:tc>
      </w:tr>
      <w:tr w:rsidR="00B64A89" w:rsidRPr="00AD2FAB" w14:paraId="0785A289" w14:textId="77777777" w:rsidTr="00E83B13">
        <w:trPr>
          <w:trHeight w:val="1082"/>
        </w:trPr>
        <w:tc>
          <w:tcPr>
            <w:tcW w:w="2257" w:type="dxa"/>
            <w:hideMark/>
          </w:tcPr>
          <w:p w14:paraId="4A85506B" w14:textId="77777777" w:rsidR="00B64A89" w:rsidRPr="00AD2FAB" w:rsidRDefault="00B64A89" w:rsidP="00E83B13">
            <w:pPr>
              <w:pStyle w:val="a8"/>
              <w:ind w:right="99"/>
            </w:pPr>
            <w:r w:rsidRPr="00AD2FAB">
              <w:t> Количество источников</w:t>
            </w:r>
          </w:p>
        </w:tc>
        <w:tc>
          <w:tcPr>
            <w:tcW w:w="3333" w:type="dxa"/>
            <w:hideMark/>
          </w:tcPr>
          <w:p w14:paraId="776AE359" w14:textId="77777777" w:rsidR="00B64A89" w:rsidRPr="00AD2FAB" w:rsidRDefault="00B64A89" w:rsidP="00E83B13">
            <w:pPr>
              <w:pStyle w:val="a8"/>
              <w:ind w:left="197" w:right="175"/>
            </w:pPr>
            <w:r w:rsidRPr="00AD2FAB">
              <w:t> Нет списка литературы</w:t>
            </w:r>
          </w:p>
        </w:tc>
        <w:tc>
          <w:tcPr>
            <w:tcW w:w="3325" w:type="dxa"/>
            <w:hideMark/>
          </w:tcPr>
          <w:p w14:paraId="5AA0BC4D" w14:textId="77777777" w:rsidR="00B64A89" w:rsidRPr="00AD2FAB" w:rsidRDefault="00B64A89" w:rsidP="00E83B13">
            <w:pPr>
              <w:pStyle w:val="a8"/>
              <w:ind w:left="77" w:right="150"/>
            </w:pPr>
            <w:r w:rsidRPr="00AD2FAB">
              <w:t>1 – 2 источника</w:t>
            </w:r>
          </w:p>
        </w:tc>
        <w:tc>
          <w:tcPr>
            <w:tcW w:w="3327" w:type="dxa"/>
            <w:hideMark/>
          </w:tcPr>
          <w:p w14:paraId="6364B042" w14:textId="77777777" w:rsidR="00B64A89" w:rsidRPr="00AD2FAB" w:rsidRDefault="00B64A89" w:rsidP="00E83B13">
            <w:pPr>
              <w:pStyle w:val="a8"/>
              <w:ind w:left="102" w:right="124"/>
            </w:pPr>
            <w:r w:rsidRPr="00AD2FAB">
              <w:t> Список имеет несколько источников, но упущены некоторые важные аспекты рассматриваемой проблемы. </w:t>
            </w:r>
          </w:p>
        </w:tc>
        <w:tc>
          <w:tcPr>
            <w:tcW w:w="3338" w:type="dxa"/>
            <w:hideMark/>
          </w:tcPr>
          <w:p w14:paraId="28CACF76" w14:textId="77777777" w:rsidR="00B64A89" w:rsidRPr="00AD2FAB" w:rsidRDefault="00B64A89" w:rsidP="00E83B13">
            <w:pPr>
              <w:pStyle w:val="a8"/>
              <w:ind w:left="129" w:right="99"/>
            </w:pPr>
            <w:r w:rsidRPr="00AD2FAB">
              <w:t> Список охватывает все основные источники по данной теме, доступные ученику.</w:t>
            </w:r>
          </w:p>
        </w:tc>
      </w:tr>
      <w:tr w:rsidR="00B64A89" w:rsidRPr="00AD2FAB" w14:paraId="46323906" w14:textId="77777777" w:rsidTr="00E83B13">
        <w:trPr>
          <w:trHeight w:val="1367"/>
        </w:trPr>
        <w:tc>
          <w:tcPr>
            <w:tcW w:w="2257" w:type="dxa"/>
            <w:hideMark/>
          </w:tcPr>
          <w:p w14:paraId="2CB90BE1" w14:textId="77777777" w:rsidR="00B64A89" w:rsidRPr="00AD2FAB" w:rsidRDefault="00B64A89" w:rsidP="00E83B13">
            <w:pPr>
              <w:pStyle w:val="a8"/>
              <w:ind w:right="99"/>
            </w:pPr>
            <w:r w:rsidRPr="00AD2FAB">
              <w:t> Глубина исследования</w:t>
            </w:r>
          </w:p>
        </w:tc>
        <w:tc>
          <w:tcPr>
            <w:tcW w:w="3333" w:type="dxa"/>
            <w:hideMark/>
          </w:tcPr>
          <w:p w14:paraId="520993B9" w14:textId="77777777" w:rsidR="00B64A89" w:rsidRPr="00AD2FAB" w:rsidRDefault="00B64A89" w:rsidP="00E83B13">
            <w:pPr>
              <w:pStyle w:val="a8"/>
              <w:ind w:left="197" w:right="175"/>
            </w:pPr>
            <w:r w:rsidRPr="00AD2FAB">
              <w:t> Работа поверхностна, иллюстративна, источники в основном имеют популярный характер.</w:t>
            </w:r>
          </w:p>
        </w:tc>
        <w:tc>
          <w:tcPr>
            <w:tcW w:w="3325" w:type="dxa"/>
            <w:hideMark/>
          </w:tcPr>
          <w:p w14:paraId="54750A01" w14:textId="77777777" w:rsidR="00B64A89" w:rsidRPr="00AD2FAB" w:rsidRDefault="00B64A89" w:rsidP="00E83B13">
            <w:pPr>
              <w:pStyle w:val="a8"/>
              <w:ind w:left="77" w:right="150"/>
            </w:pPr>
            <w:r w:rsidRPr="00AD2FAB">
              <w:t> Работа строится на основе одного серьёзного источника, остальные – популярная литература, используемая как иллюстрация. </w:t>
            </w:r>
          </w:p>
        </w:tc>
        <w:tc>
          <w:tcPr>
            <w:tcW w:w="3327" w:type="dxa"/>
            <w:hideMark/>
          </w:tcPr>
          <w:p w14:paraId="290DB47D" w14:textId="77777777" w:rsidR="00B64A89" w:rsidRPr="00AD2FAB" w:rsidRDefault="00B64A89" w:rsidP="00E83B13">
            <w:pPr>
              <w:pStyle w:val="a8"/>
              <w:ind w:left="102" w:right="124"/>
            </w:pPr>
            <w:r w:rsidRPr="00AD2FAB">
              <w:t> Рассмотрение проблемы строится на содержательном уровне, но глубина рассмотрения относительна.</w:t>
            </w:r>
          </w:p>
        </w:tc>
        <w:tc>
          <w:tcPr>
            <w:tcW w:w="3338" w:type="dxa"/>
            <w:hideMark/>
          </w:tcPr>
          <w:p w14:paraId="0DD1D703" w14:textId="77777777" w:rsidR="00B64A89" w:rsidRPr="00AD2FAB" w:rsidRDefault="00B64A89" w:rsidP="00E83B13">
            <w:pPr>
              <w:pStyle w:val="a8"/>
              <w:ind w:left="129" w:right="99"/>
            </w:pPr>
            <w:r w:rsidRPr="00AD2FAB">
              <w:t> Рассмотрение проблемы строится на достаточно глубоком содержательном уровне.</w:t>
            </w:r>
          </w:p>
        </w:tc>
      </w:tr>
      <w:tr w:rsidR="00B64A89" w:rsidRPr="00AD2FAB" w14:paraId="2918ADCD" w14:textId="77777777" w:rsidTr="00E83B13">
        <w:trPr>
          <w:trHeight w:val="560"/>
        </w:trPr>
        <w:tc>
          <w:tcPr>
            <w:tcW w:w="2257" w:type="dxa"/>
            <w:hideMark/>
          </w:tcPr>
          <w:p w14:paraId="0FC27818" w14:textId="77777777" w:rsidR="00B64A89" w:rsidRPr="00AD2FAB" w:rsidRDefault="00B64A89" w:rsidP="00E83B13">
            <w:pPr>
              <w:pStyle w:val="a8"/>
              <w:ind w:right="99"/>
            </w:pPr>
            <w:r w:rsidRPr="00AD2FAB">
              <w:t> Оформление</w:t>
            </w:r>
          </w:p>
        </w:tc>
        <w:tc>
          <w:tcPr>
            <w:tcW w:w="3333" w:type="dxa"/>
            <w:hideMark/>
          </w:tcPr>
          <w:p w14:paraId="3285ED30" w14:textId="77777777" w:rsidR="00B64A89" w:rsidRPr="00AD2FAB" w:rsidRDefault="00B64A89" w:rsidP="00E83B13">
            <w:pPr>
              <w:pStyle w:val="a8"/>
              <w:ind w:left="197" w:right="175"/>
            </w:pPr>
            <w:r w:rsidRPr="00AD2FAB">
              <w:t xml:space="preserve"> Оформление носит абсолютно случайный </w:t>
            </w:r>
            <w:r w:rsidRPr="00AD2FAB">
              <w:lastRenderedPageBreak/>
              <w:t>характер, обусловленный собственной логикой автора.</w:t>
            </w:r>
          </w:p>
        </w:tc>
        <w:tc>
          <w:tcPr>
            <w:tcW w:w="3325" w:type="dxa"/>
            <w:hideMark/>
          </w:tcPr>
          <w:p w14:paraId="56E91451" w14:textId="77777777" w:rsidR="00B64A89" w:rsidRPr="00AD2FAB" w:rsidRDefault="00B64A89" w:rsidP="00E83B13">
            <w:pPr>
              <w:pStyle w:val="a8"/>
              <w:ind w:left="77" w:right="150"/>
            </w:pPr>
            <w:r w:rsidRPr="00AD2FAB">
              <w:lastRenderedPageBreak/>
              <w:t> Работа имеет какую-то структуру, но нестрогую.</w:t>
            </w:r>
          </w:p>
        </w:tc>
        <w:tc>
          <w:tcPr>
            <w:tcW w:w="3327" w:type="dxa"/>
            <w:hideMark/>
          </w:tcPr>
          <w:p w14:paraId="46BD4503" w14:textId="77777777" w:rsidR="00B64A89" w:rsidRPr="00AD2FAB" w:rsidRDefault="00B64A89" w:rsidP="00E83B13">
            <w:pPr>
              <w:pStyle w:val="a8"/>
              <w:ind w:left="102" w:right="124"/>
            </w:pPr>
            <w:r w:rsidRPr="00AD2FAB">
              <w:t xml:space="preserve"> Работа в общем соответствует требованиям, изложенным в </w:t>
            </w:r>
            <w:r w:rsidRPr="00AD2FAB">
              <w:lastRenderedPageBreak/>
              <w:t>следующей графе, но имеет некоторые недочёты, либо одно из требований не выполняется.</w:t>
            </w:r>
          </w:p>
        </w:tc>
        <w:tc>
          <w:tcPr>
            <w:tcW w:w="3338" w:type="dxa"/>
            <w:hideMark/>
          </w:tcPr>
          <w:p w14:paraId="660D58E8" w14:textId="77777777" w:rsidR="00B64A89" w:rsidRPr="00AD2FAB" w:rsidRDefault="00B64A89" w:rsidP="00E83B13">
            <w:pPr>
              <w:pStyle w:val="a8"/>
              <w:ind w:left="129" w:right="99"/>
            </w:pPr>
            <w:r w:rsidRPr="00AD2FAB">
              <w:lastRenderedPageBreak/>
              <w:t xml:space="preserve"> Работа имеет чёткую структуру, обусловленную </w:t>
            </w:r>
            <w:r w:rsidRPr="00AD2FAB">
              <w:lastRenderedPageBreak/>
              <w:t>логикой темы, правильно оформленный список литературы, корректно сделанные ссылки и содержание (оглавление). </w:t>
            </w:r>
          </w:p>
        </w:tc>
      </w:tr>
    </w:tbl>
    <w:p w14:paraId="32D04C11" w14:textId="77777777" w:rsidR="00B64A89" w:rsidRDefault="00B64A89" w:rsidP="00B64A89">
      <w:pPr>
        <w:pStyle w:val="a8"/>
        <w:jc w:val="center"/>
        <w:rPr>
          <w:b/>
        </w:rPr>
      </w:pPr>
      <w:r w:rsidRPr="00CC0872">
        <w:rPr>
          <w:b/>
        </w:rPr>
        <w:lastRenderedPageBreak/>
        <w:t>Выступление</w:t>
      </w:r>
    </w:p>
    <w:p w14:paraId="7C0303A9" w14:textId="77777777" w:rsidR="00B64A89" w:rsidRPr="00CC0872" w:rsidRDefault="00B64A89" w:rsidP="00B64A89">
      <w:pPr>
        <w:pStyle w:val="a8"/>
        <w:jc w:val="center"/>
        <w:rPr>
          <w:b/>
        </w:rPr>
      </w:pPr>
    </w:p>
    <w:tbl>
      <w:tblPr>
        <w:tblW w:w="156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B64A89" w:rsidRPr="00CC0872" w14:paraId="48EB123B" w14:textId="77777777" w:rsidTr="00E83B13">
        <w:trPr>
          <w:tblCellSpacing w:w="0" w:type="dxa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6248" w14:textId="77777777" w:rsidR="00B64A89" w:rsidRPr="00CC0872" w:rsidRDefault="00B64A89" w:rsidP="00E83B13">
            <w:pPr>
              <w:pStyle w:val="a8"/>
              <w:jc w:val="center"/>
              <w:rPr>
                <w:b/>
              </w:rPr>
            </w:pPr>
            <w:r w:rsidRPr="00CC0872">
              <w:rPr>
                <w:b/>
              </w:rPr>
              <w:t>2 балла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72F9B" w14:textId="77777777" w:rsidR="00B64A89" w:rsidRPr="00CC0872" w:rsidRDefault="00B64A89" w:rsidP="00E83B13">
            <w:pPr>
              <w:pStyle w:val="a8"/>
              <w:jc w:val="center"/>
              <w:rPr>
                <w:b/>
              </w:rPr>
            </w:pPr>
            <w:r w:rsidRPr="00CC0872">
              <w:rPr>
                <w:b/>
              </w:rPr>
              <w:t>1 балл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A4A24" w14:textId="77777777" w:rsidR="00B64A89" w:rsidRPr="00CC0872" w:rsidRDefault="00B64A89" w:rsidP="00E83B13">
            <w:pPr>
              <w:pStyle w:val="a8"/>
              <w:jc w:val="center"/>
              <w:rPr>
                <w:b/>
              </w:rPr>
            </w:pPr>
            <w:r w:rsidRPr="00CC0872">
              <w:rPr>
                <w:b/>
              </w:rPr>
              <w:t>0 баллов</w:t>
            </w:r>
          </w:p>
        </w:tc>
      </w:tr>
      <w:tr w:rsidR="00B64A89" w:rsidRPr="00CC0872" w14:paraId="4A46B71A" w14:textId="77777777" w:rsidTr="00E83B13">
        <w:trPr>
          <w:tblCellSpacing w:w="0" w:type="dxa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74263" w14:textId="77777777" w:rsidR="00B64A89" w:rsidRPr="00CC0872" w:rsidRDefault="00B64A89" w:rsidP="00E83B13">
            <w:pPr>
              <w:pStyle w:val="a8"/>
            </w:pPr>
            <w:r w:rsidRPr="00CC0872">
              <w:t> Чётко поставлена цель (задача), показан алгоритм её реализации, тема в целом раскрыта, охарактеризованы источники информации, в том числе указана роль самого автора выступления (его собственные мысли, обобщения, умозаключения), сделаны чёткие выводы, отражающие реализацию цели, ответы на вопросы – по существу, с пониманием сути вопроса.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AD1D0" w14:textId="77777777" w:rsidR="00B64A89" w:rsidRPr="00CC0872" w:rsidRDefault="00B64A89" w:rsidP="00E83B13">
            <w:pPr>
              <w:pStyle w:val="a8"/>
            </w:pPr>
            <w:r w:rsidRPr="00CC0872">
              <w:t> В выступлении не реализованы некоторые из требований предыдущей графы.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01087" w14:textId="77777777" w:rsidR="00B64A89" w:rsidRPr="00CC0872" w:rsidRDefault="00B64A89" w:rsidP="00E83B13">
            <w:pPr>
              <w:pStyle w:val="a8"/>
            </w:pPr>
            <w:r w:rsidRPr="00CC0872">
              <w:t>Выступление представляет собой простой пересказ готовой информации, заимствованной из ряда близких по содержанию источников, которые лишь в отдельных аспектах дополняют друг друга, либо пересказ нескольких различных источников без логического переструктурирования.</w:t>
            </w:r>
          </w:p>
        </w:tc>
      </w:tr>
    </w:tbl>
    <w:p w14:paraId="15EB32CB" w14:textId="77777777" w:rsidR="00B64A89" w:rsidRPr="00C61D4F" w:rsidRDefault="00B64A89" w:rsidP="00B64A89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</w:p>
    <w:p w14:paraId="7B08611F" w14:textId="77777777" w:rsidR="00B64A89" w:rsidRDefault="00B64A89" w:rsidP="00B64A89">
      <w:pPr>
        <w:jc w:val="right"/>
        <w:rPr>
          <w:b/>
          <w:spacing w:val="-4"/>
          <w:sz w:val="28"/>
          <w:szCs w:val="28"/>
        </w:rPr>
        <w:sectPr w:rsidR="00B64A89" w:rsidSect="00AD2FA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0B82D821" w14:textId="77777777" w:rsidR="00B64A89" w:rsidRPr="00B64A89" w:rsidRDefault="00B64A89" w:rsidP="00B64A89">
      <w:pPr>
        <w:jc w:val="right"/>
        <w:rPr>
          <w:rStyle w:val="ab"/>
        </w:rPr>
      </w:pPr>
      <w:r w:rsidRPr="00B64A89">
        <w:rPr>
          <w:b/>
          <w:spacing w:val="-4"/>
        </w:rPr>
        <w:lastRenderedPageBreak/>
        <w:t>Приложение 3</w:t>
      </w:r>
    </w:p>
    <w:p w14:paraId="35AA12D3" w14:textId="77777777" w:rsidR="00B64A89" w:rsidRPr="00B64A89" w:rsidRDefault="00B64A89" w:rsidP="00B64A89">
      <w:pPr>
        <w:jc w:val="center"/>
        <w:rPr>
          <w:rStyle w:val="ab"/>
        </w:rPr>
      </w:pPr>
      <w:r w:rsidRPr="00B64A89">
        <w:rPr>
          <w:rStyle w:val="ab"/>
        </w:rPr>
        <w:t xml:space="preserve"> ОБРАЗЕЦ ОФОРМЛЕНИЯ ТИТУЛЬНОГО ЛИСТА</w:t>
      </w:r>
    </w:p>
    <w:p w14:paraId="58A10244" w14:textId="77777777" w:rsidR="00B64A89" w:rsidRPr="00B64A89" w:rsidRDefault="00B64A89" w:rsidP="00B64A89">
      <w:pPr>
        <w:jc w:val="center"/>
      </w:pPr>
      <w:r w:rsidRPr="00B64A89">
        <w:t xml:space="preserve">Муниципальное общеобразовательное учреждение </w:t>
      </w:r>
    </w:p>
    <w:p w14:paraId="33E0CDD6" w14:textId="77777777" w:rsidR="00B64A89" w:rsidRPr="00B64A89" w:rsidRDefault="00B64A89" w:rsidP="00B64A89">
      <w:pPr>
        <w:jc w:val="center"/>
      </w:pPr>
      <w:r w:rsidRPr="00B64A89">
        <w:t>средняя общеобразовательная школа № 59 г. Пензы</w:t>
      </w:r>
    </w:p>
    <w:p w14:paraId="52454A21" w14:textId="77777777" w:rsidR="00B64A89" w:rsidRPr="00B64A89" w:rsidRDefault="00B64A89" w:rsidP="00B64A89">
      <w:pPr>
        <w:jc w:val="center"/>
      </w:pPr>
    </w:p>
    <w:p w14:paraId="4739C774" w14:textId="77777777" w:rsidR="00B64A89" w:rsidRPr="00B64A89" w:rsidRDefault="00B64A89" w:rsidP="00B64A89">
      <w:pPr>
        <w:jc w:val="center"/>
      </w:pPr>
    </w:p>
    <w:p w14:paraId="0EA58376" w14:textId="77777777" w:rsidR="00B64A89" w:rsidRPr="00BF5341" w:rsidRDefault="00B64A89" w:rsidP="00B64A89">
      <w:pPr>
        <w:jc w:val="center"/>
        <w:rPr>
          <w:sz w:val="28"/>
          <w:szCs w:val="28"/>
        </w:rPr>
      </w:pPr>
    </w:p>
    <w:p w14:paraId="7EB102EE" w14:textId="77777777" w:rsidR="00B64A89" w:rsidRPr="00BF5341" w:rsidRDefault="00B64A89" w:rsidP="00B64A89">
      <w:pPr>
        <w:jc w:val="center"/>
        <w:rPr>
          <w:sz w:val="28"/>
          <w:szCs w:val="28"/>
        </w:rPr>
      </w:pPr>
    </w:p>
    <w:p w14:paraId="67CA6616" w14:textId="44722C58" w:rsidR="00B64A89" w:rsidRDefault="00B64A89" w:rsidP="00B64A89">
      <w:pPr>
        <w:jc w:val="center"/>
        <w:rPr>
          <w:sz w:val="28"/>
          <w:szCs w:val="28"/>
        </w:rPr>
      </w:pPr>
    </w:p>
    <w:p w14:paraId="6B1C0B33" w14:textId="2DE69E90" w:rsidR="00B64A89" w:rsidRDefault="00B64A89" w:rsidP="00B64A89">
      <w:pPr>
        <w:jc w:val="center"/>
        <w:rPr>
          <w:sz w:val="28"/>
          <w:szCs w:val="28"/>
        </w:rPr>
      </w:pPr>
    </w:p>
    <w:p w14:paraId="035DB7AF" w14:textId="77777777" w:rsidR="00B64A89" w:rsidRPr="00BF5341" w:rsidRDefault="00B64A89" w:rsidP="00B64A89">
      <w:pPr>
        <w:jc w:val="center"/>
        <w:rPr>
          <w:sz w:val="28"/>
          <w:szCs w:val="28"/>
        </w:rPr>
      </w:pPr>
    </w:p>
    <w:p w14:paraId="5ABB3D1F" w14:textId="77777777" w:rsidR="00B64A89" w:rsidRPr="00BF5341" w:rsidRDefault="00B64A89" w:rsidP="00B64A89">
      <w:pPr>
        <w:jc w:val="center"/>
        <w:rPr>
          <w:sz w:val="28"/>
          <w:szCs w:val="28"/>
        </w:rPr>
      </w:pPr>
    </w:p>
    <w:p w14:paraId="5C24B403" w14:textId="77777777" w:rsidR="00B64A89" w:rsidRPr="00BF5341" w:rsidRDefault="00B64A89" w:rsidP="00B64A89">
      <w:pPr>
        <w:rPr>
          <w:sz w:val="28"/>
          <w:szCs w:val="28"/>
        </w:rPr>
      </w:pPr>
    </w:p>
    <w:p w14:paraId="071ACA8F" w14:textId="77777777" w:rsidR="00B64A89" w:rsidRPr="00BF5341" w:rsidRDefault="00B64A89" w:rsidP="00B64A89">
      <w:pPr>
        <w:jc w:val="center"/>
        <w:rPr>
          <w:sz w:val="28"/>
          <w:szCs w:val="28"/>
        </w:rPr>
      </w:pPr>
    </w:p>
    <w:p w14:paraId="29D97FE8" w14:textId="77777777" w:rsidR="00B64A89" w:rsidRPr="00BF5341" w:rsidRDefault="00B64A89" w:rsidP="00B64A89">
      <w:pPr>
        <w:jc w:val="center"/>
        <w:rPr>
          <w:sz w:val="48"/>
          <w:szCs w:val="40"/>
        </w:rPr>
      </w:pPr>
      <w:r w:rsidRPr="00BF5341">
        <w:rPr>
          <w:sz w:val="48"/>
          <w:szCs w:val="40"/>
        </w:rPr>
        <w:t>Исследовательская работа</w:t>
      </w:r>
    </w:p>
    <w:p w14:paraId="180CA45A" w14:textId="77777777" w:rsidR="00B64A89" w:rsidRPr="00BF5341" w:rsidRDefault="00B64A89" w:rsidP="00B64A89">
      <w:pPr>
        <w:jc w:val="center"/>
        <w:rPr>
          <w:b/>
          <w:sz w:val="56"/>
          <w:szCs w:val="44"/>
        </w:rPr>
      </w:pPr>
      <w:r w:rsidRPr="00BF5341">
        <w:rPr>
          <w:b/>
          <w:sz w:val="56"/>
          <w:szCs w:val="44"/>
        </w:rPr>
        <w:t>Пищевые добавки</w:t>
      </w:r>
    </w:p>
    <w:p w14:paraId="3809C598" w14:textId="77777777" w:rsidR="00B64A89" w:rsidRPr="00BF5341" w:rsidRDefault="00B64A89" w:rsidP="00B64A89">
      <w:pPr>
        <w:jc w:val="center"/>
        <w:rPr>
          <w:b/>
          <w:sz w:val="56"/>
          <w:szCs w:val="44"/>
        </w:rPr>
      </w:pPr>
      <w:r w:rsidRPr="00BF5341">
        <w:rPr>
          <w:b/>
          <w:sz w:val="56"/>
          <w:szCs w:val="44"/>
        </w:rPr>
        <w:t>и их влияние на здоровье</w:t>
      </w:r>
    </w:p>
    <w:p w14:paraId="69EE3B32" w14:textId="77777777" w:rsidR="00B64A89" w:rsidRPr="00BA162B" w:rsidRDefault="00B64A89" w:rsidP="00B64A89">
      <w:pPr>
        <w:jc w:val="center"/>
        <w:rPr>
          <w:b/>
          <w:sz w:val="56"/>
          <w:szCs w:val="28"/>
        </w:rPr>
      </w:pPr>
      <w:r w:rsidRPr="00BA162B">
        <w:rPr>
          <w:b/>
          <w:sz w:val="56"/>
          <w:szCs w:val="28"/>
        </w:rPr>
        <w:t>человека</w:t>
      </w:r>
    </w:p>
    <w:p w14:paraId="7361EB57" w14:textId="77777777" w:rsidR="00B64A89" w:rsidRPr="00BF5341" w:rsidRDefault="00B64A89" w:rsidP="00B64A89">
      <w:pPr>
        <w:rPr>
          <w:sz w:val="36"/>
          <w:szCs w:val="36"/>
        </w:rPr>
      </w:pPr>
    </w:p>
    <w:p w14:paraId="0E8E6451" w14:textId="77777777" w:rsidR="00B64A89" w:rsidRDefault="00B64A89" w:rsidP="00B64A89">
      <w:pPr>
        <w:jc w:val="center"/>
        <w:rPr>
          <w:sz w:val="36"/>
          <w:szCs w:val="36"/>
        </w:rPr>
      </w:pPr>
    </w:p>
    <w:p w14:paraId="07AB26B6" w14:textId="77777777" w:rsidR="00B64A89" w:rsidRPr="00BF5341" w:rsidRDefault="00B64A89" w:rsidP="00B64A89">
      <w:pPr>
        <w:jc w:val="center"/>
        <w:rPr>
          <w:sz w:val="36"/>
          <w:szCs w:val="36"/>
        </w:rPr>
      </w:pPr>
    </w:p>
    <w:p w14:paraId="4BF8B8D5" w14:textId="3D5C5EFC" w:rsidR="00B64A89" w:rsidRDefault="00B64A89" w:rsidP="00B64A89">
      <w:pPr>
        <w:jc w:val="center"/>
        <w:rPr>
          <w:sz w:val="36"/>
          <w:szCs w:val="36"/>
        </w:rPr>
      </w:pPr>
    </w:p>
    <w:p w14:paraId="1BB4BC0C" w14:textId="7F9ECB4F" w:rsidR="00B64A89" w:rsidRDefault="00B64A89" w:rsidP="00B64A89">
      <w:pPr>
        <w:jc w:val="center"/>
        <w:rPr>
          <w:sz w:val="36"/>
          <w:szCs w:val="36"/>
        </w:rPr>
      </w:pPr>
    </w:p>
    <w:p w14:paraId="09EA8353" w14:textId="77777777" w:rsidR="00B64A89" w:rsidRPr="00BF5341" w:rsidRDefault="00B64A89" w:rsidP="00B64A89">
      <w:pPr>
        <w:jc w:val="center"/>
        <w:rPr>
          <w:sz w:val="36"/>
          <w:szCs w:val="36"/>
        </w:rPr>
      </w:pPr>
    </w:p>
    <w:p w14:paraId="1FD79D5F" w14:textId="77777777" w:rsidR="00B64A89" w:rsidRPr="00BF5341" w:rsidRDefault="00B64A89" w:rsidP="00B64A89">
      <w:pPr>
        <w:ind w:left="566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341">
        <w:rPr>
          <w:b/>
          <w:sz w:val="28"/>
          <w:szCs w:val="28"/>
        </w:rPr>
        <w:t xml:space="preserve"> Автор: </w:t>
      </w:r>
      <w:r w:rsidRPr="00BF5341">
        <w:rPr>
          <w:sz w:val="28"/>
          <w:szCs w:val="28"/>
        </w:rPr>
        <w:t xml:space="preserve">Иванова </w:t>
      </w:r>
      <w:r>
        <w:rPr>
          <w:sz w:val="28"/>
          <w:szCs w:val="28"/>
        </w:rPr>
        <w:t>Анастасия</w:t>
      </w:r>
      <w:r w:rsidRPr="00BF5341">
        <w:rPr>
          <w:sz w:val="28"/>
          <w:szCs w:val="28"/>
        </w:rPr>
        <w:t xml:space="preserve">,   </w:t>
      </w:r>
    </w:p>
    <w:p w14:paraId="2DBCFEC2" w14:textId="77777777" w:rsidR="00B64A89" w:rsidRPr="00BF5341" w:rsidRDefault="00B64A89" w:rsidP="00B64A89">
      <w:pPr>
        <w:ind w:left="5664"/>
        <w:jc w:val="right"/>
        <w:rPr>
          <w:sz w:val="28"/>
          <w:szCs w:val="28"/>
        </w:rPr>
      </w:pPr>
      <w:r w:rsidRPr="00BF5341">
        <w:rPr>
          <w:sz w:val="28"/>
          <w:szCs w:val="28"/>
        </w:rPr>
        <w:t>учащаяся 3 «Б» класса</w:t>
      </w:r>
    </w:p>
    <w:p w14:paraId="468629A0" w14:textId="77777777" w:rsidR="00B64A89" w:rsidRPr="00BF5341" w:rsidRDefault="00B64A89" w:rsidP="00B64A89">
      <w:pPr>
        <w:rPr>
          <w:sz w:val="16"/>
          <w:szCs w:val="16"/>
        </w:rPr>
      </w:pPr>
    </w:p>
    <w:p w14:paraId="23F7AE1A" w14:textId="77777777" w:rsidR="00B64A89" w:rsidRPr="00BF5341" w:rsidRDefault="00B64A89" w:rsidP="00B64A89">
      <w:pPr>
        <w:ind w:left="5664"/>
        <w:jc w:val="right"/>
        <w:rPr>
          <w:sz w:val="28"/>
          <w:szCs w:val="28"/>
        </w:rPr>
      </w:pPr>
      <w:r w:rsidRPr="00BF5341">
        <w:rPr>
          <w:b/>
          <w:sz w:val="28"/>
          <w:szCs w:val="28"/>
        </w:rPr>
        <w:t>Руководитель:</w:t>
      </w:r>
      <w:r w:rsidRPr="00BF5341">
        <w:rPr>
          <w:sz w:val="28"/>
          <w:szCs w:val="28"/>
        </w:rPr>
        <w:t xml:space="preserve"> Иванова О.А.,</w:t>
      </w:r>
    </w:p>
    <w:p w14:paraId="6FDEE027" w14:textId="77777777" w:rsidR="00B64A89" w:rsidRPr="00BF5341" w:rsidRDefault="00B64A89" w:rsidP="00B64A89">
      <w:pPr>
        <w:jc w:val="right"/>
        <w:rPr>
          <w:sz w:val="28"/>
          <w:szCs w:val="28"/>
        </w:rPr>
      </w:pPr>
      <w:r w:rsidRPr="00BF5341">
        <w:rPr>
          <w:sz w:val="28"/>
          <w:szCs w:val="28"/>
        </w:rPr>
        <w:t xml:space="preserve">                                                                          учитель начальных классов  </w:t>
      </w:r>
    </w:p>
    <w:p w14:paraId="544A27A9" w14:textId="77777777" w:rsidR="00B64A89" w:rsidRDefault="00B64A89" w:rsidP="00B64A89">
      <w:pPr>
        <w:rPr>
          <w:sz w:val="28"/>
          <w:szCs w:val="28"/>
        </w:rPr>
      </w:pPr>
    </w:p>
    <w:p w14:paraId="3BE06306" w14:textId="77777777" w:rsidR="00B64A89" w:rsidRPr="00BF5341" w:rsidRDefault="00B64A89" w:rsidP="00B64A89">
      <w:pPr>
        <w:jc w:val="right"/>
        <w:rPr>
          <w:sz w:val="28"/>
          <w:szCs w:val="28"/>
        </w:rPr>
      </w:pPr>
    </w:p>
    <w:p w14:paraId="2A43B4D9" w14:textId="77777777" w:rsidR="00B64A89" w:rsidRDefault="00B64A89" w:rsidP="00B64A89">
      <w:pPr>
        <w:rPr>
          <w:sz w:val="28"/>
          <w:szCs w:val="28"/>
        </w:rPr>
      </w:pPr>
    </w:p>
    <w:p w14:paraId="027DB03E" w14:textId="77777777" w:rsidR="00B64A89" w:rsidRDefault="00B64A89" w:rsidP="00B64A89">
      <w:pPr>
        <w:rPr>
          <w:sz w:val="28"/>
          <w:szCs w:val="28"/>
        </w:rPr>
      </w:pPr>
    </w:p>
    <w:p w14:paraId="2ADEF1F9" w14:textId="77777777" w:rsidR="00B64A89" w:rsidRDefault="00B64A89" w:rsidP="00B64A89">
      <w:pPr>
        <w:rPr>
          <w:sz w:val="28"/>
          <w:szCs w:val="28"/>
        </w:rPr>
      </w:pPr>
    </w:p>
    <w:p w14:paraId="45F5A0D2" w14:textId="04BCB0BE" w:rsidR="00B64A89" w:rsidRDefault="00B64A89" w:rsidP="00B64A89">
      <w:pPr>
        <w:rPr>
          <w:sz w:val="28"/>
          <w:szCs w:val="28"/>
        </w:rPr>
      </w:pPr>
    </w:p>
    <w:p w14:paraId="3ED67868" w14:textId="44D5FD94" w:rsidR="00B64A89" w:rsidRDefault="00B64A89" w:rsidP="00B64A89">
      <w:pPr>
        <w:rPr>
          <w:sz w:val="28"/>
          <w:szCs w:val="28"/>
        </w:rPr>
      </w:pPr>
    </w:p>
    <w:p w14:paraId="606E01C3" w14:textId="77467E5D" w:rsidR="00B64A89" w:rsidRDefault="00B64A89" w:rsidP="00B64A89">
      <w:pPr>
        <w:rPr>
          <w:sz w:val="28"/>
          <w:szCs w:val="28"/>
        </w:rPr>
      </w:pPr>
    </w:p>
    <w:p w14:paraId="666A9E88" w14:textId="2350C537" w:rsidR="00B64A89" w:rsidRDefault="00B64A89" w:rsidP="00B64A89">
      <w:pPr>
        <w:rPr>
          <w:sz w:val="28"/>
          <w:szCs w:val="28"/>
        </w:rPr>
      </w:pPr>
    </w:p>
    <w:p w14:paraId="6CAA817B" w14:textId="77777777" w:rsidR="00B64A89" w:rsidRDefault="00B64A89" w:rsidP="00B64A89">
      <w:pPr>
        <w:rPr>
          <w:sz w:val="28"/>
          <w:szCs w:val="28"/>
        </w:rPr>
      </w:pPr>
    </w:p>
    <w:p w14:paraId="32B6F4A5" w14:textId="0B415D51" w:rsidR="00B64A89" w:rsidRDefault="00B64A89" w:rsidP="00B64A89">
      <w:pPr>
        <w:jc w:val="center"/>
        <w:rPr>
          <w:sz w:val="28"/>
          <w:szCs w:val="28"/>
        </w:rPr>
      </w:pPr>
      <w:r w:rsidRPr="00BF5341">
        <w:rPr>
          <w:sz w:val="28"/>
          <w:szCs w:val="28"/>
        </w:rPr>
        <w:t>Пенза</w:t>
      </w:r>
      <w:r>
        <w:rPr>
          <w:sz w:val="28"/>
          <w:szCs w:val="28"/>
        </w:rPr>
        <w:t xml:space="preserve">, </w:t>
      </w:r>
      <w:r w:rsidRPr="00BF5341">
        <w:rPr>
          <w:sz w:val="28"/>
          <w:szCs w:val="28"/>
        </w:rPr>
        <w:t>2020</w:t>
      </w:r>
    </w:p>
    <w:p w14:paraId="1BD50207" w14:textId="77777777" w:rsidR="00B64A89" w:rsidRDefault="00B64A89" w:rsidP="00B64A89">
      <w:pPr>
        <w:jc w:val="right"/>
        <w:rPr>
          <w:b/>
          <w:sz w:val="28"/>
          <w:szCs w:val="28"/>
        </w:rPr>
      </w:pPr>
    </w:p>
    <w:p w14:paraId="2FD42FB1" w14:textId="65A591BE" w:rsidR="00B64A89" w:rsidRPr="00B64A89" w:rsidRDefault="00B64A89" w:rsidP="00B64A89">
      <w:pPr>
        <w:jc w:val="right"/>
        <w:rPr>
          <w:b/>
        </w:rPr>
      </w:pPr>
      <w:r w:rsidRPr="00B64A89">
        <w:rPr>
          <w:b/>
        </w:rPr>
        <w:lastRenderedPageBreak/>
        <w:t>Приложение 4</w:t>
      </w:r>
    </w:p>
    <w:p w14:paraId="7A36534B" w14:textId="77777777" w:rsidR="00B64A89" w:rsidRDefault="00B64A89" w:rsidP="00B64A89">
      <w:pPr>
        <w:jc w:val="center"/>
        <w:rPr>
          <w:b/>
          <w:sz w:val="28"/>
          <w:szCs w:val="28"/>
        </w:rPr>
      </w:pPr>
      <w:r w:rsidRPr="00857A87">
        <w:rPr>
          <w:b/>
          <w:sz w:val="28"/>
          <w:szCs w:val="28"/>
        </w:rPr>
        <w:t>Методические рекомендации по оформлению проекта</w:t>
      </w:r>
    </w:p>
    <w:p w14:paraId="112654B7" w14:textId="77777777" w:rsidR="00B64A89" w:rsidRDefault="00B64A89" w:rsidP="00B64A89">
      <w:pPr>
        <w:jc w:val="center"/>
        <w:rPr>
          <w:b/>
          <w:sz w:val="28"/>
          <w:szCs w:val="28"/>
        </w:rPr>
      </w:pPr>
    </w:p>
    <w:p w14:paraId="068CBCB0" w14:textId="77777777" w:rsidR="00B64A89" w:rsidRPr="007E657D" w:rsidRDefault="005557EC" w:rsidP="00B64A89">
      <w:pPr>
        <w:shd w:val="clear" w:color="auto" w:fill="FFFFFF"/>
        <w:jc w:val="center"/>
        <w:outlineLvl w:val="1"/>
        <w:rPr>
          <w:b/>
          <w:bCs w:val="0"/>
          <w:color w:val="000000"/>
          <w:sz w:val="28"/>
          <w:szCs w:val="28"/>
        </w:rPr>
      </w:pPr>
      <w:hyperlink r:id="rId10" w:tooltip="Титульный лист исследовательской работы и проекта" w:history="1">
        <w:r w:rsidR="00B64A89" w:rsidRPr="007E657D">
          <w:rPr>
            <w:b/>
            <w:bCs w:val="0"/>
            <w:color w:val="000000"/>
            <w:sz w:val="28"/>
            <w:szCs w:val="28"/>
          </w:rPr>
          <w:t>Титульный лист исследовательской работы и проекта</w:t>
        </w:r>
      </w:hyperlink>
    </w:p>
    <w:p w14:paraId="602F54FF" w14:textId="77777777" w:rsidR="00B64A89" w:rsidRPr="007E657D" w:rsidRDefault="00B64A89" w:rsidP="00B64A89">
      <w:pPr>
        <w:ind w:firstLine="708"/>
        <w:jc w:val="both"/>
      </w:pPr>
      <w:r w:rsidRPr="007E657D">
        <w:t>Представленный пример и образец оформления титульного листа исследовательской работы (проекта) может корректироваться в зависимости от требований муниципальных управлений образования или конкурсных комиссий.</w:t>
      </w:r>
    </w:p>
    <w:p w14:paraId="12DCA929" w14:textId="77777777" w:rsidR="00B64A89" w:rsidRPr="00D6037C" w:rsidRDefault="00B64A89" w:rsidP="00B64A89">
      <w:pPr>
        <w:shd w:val="clear" w:color="auto" w:fill="FFFFFF"/>
        <w:jc w:val="both"/>
        <w:rPr>
          <w:b/>
          <w:color w:val="000000"/>
        </w:rPr>
      </w:pPr>
      <w:r w:rsidRPr="00D6037C">
        <w:rPr>
          <w:b/>
          <w:color w:val="000000"/>
        </w:rPr>
        <w:t>Титульный лист не нумеруется!</w:t>
      </w:r>
    </w:p>
    <w:p w14:paraId="36523A4D" w14:textId="77777777" w:rsidR="00B64A89" w:rsidRPr="007E657D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color w:val="000000"/>
        </w:rPr>
        <w:t>В верхнем поле титульного листа исследовательской работы пишется полное название учебного заведения </w:t>
      </w:r>
      <w:r w:rsidRPr="007E657D">
        <w:rPr>
          <w:i/>
          <w:iCs/>
          <w:color w:val="000000"/>
        </w:rPr>
        <w:t>(размер шрифта – 16 пт.)</w:t>
      </w:r>
      <w:r w:rsidRPr="007E657D">
        <w:rPr>
          <w:color w:val="000000"/>
        </w:rPr>
        <w:t>.</w:t>
      </w:r>
    </w:p>
    <w:p w14:paraId="0B935C7D" w14:textId="77777777" w:rsidR="00B64A89" w:rsidRPr="007E657D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color w:val="000000"/>
        </w:rPr>
        <w:t>Посередине листа пишется без кавычек «Исследовательская работа» </w:t>
      </w:r>
      <w:r w:rsidRPr="007E657D">
        <w:rPr>
          <w:i/>
          <w:iCs/>
          <w:color w:val="000000"/>
        </w:rPr>
        <w:t>(шрифт – 24 пт.)</w:t>
      </w:r>
    </w:p>
    <w:p w14:paraId="2F4FE9F3" w14:textId="77777777" w:rsidR="00B64A89" w:rsidRPr="007E657D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color w:val="000000"/>
        </w:rPr>
        <w:t>На следующей строке – заглавными буквами указывается название исследовательской работы без слова "тема", без кавычек и без точки в конце </w:t>
      </w:r>
      <w:r w:rsidRPr="007E657D">
        <w:rPr>
          <w:i/>
          <w:iCs/>
          <w:color w:val="000000"/>
        </w:rPr>
        <w:t>(шрифт – 28 пт.)</w:t>
      </w:r>
      <w:r w:rsidRPr="007E657D">
        <w:rPr>
          <w:color w:val="000000"/>
        </w:rPr>
        <w:t>.</w:t>
      </w:r>
    </w:p>
    <w:p w14:paraId="27CECE25" w14:textId="77777777" w:rsidR="00B64A89" w:rsidRPr="007E657D" w:rsidRDefault="00B64A89" w:rsidP="00B64A89">
      <w:pPr>
        <w:ind w:firstLine="708"/>
        <w:jc w:val="both"/>
        <w:rPr>
          <w:i/>
        </w:rPr>
      </w:pPr>
      <w:r w:rsidRPr="007E657D">
        <w:rPr>
          <w:b/>
        </w:rPr>
        <w:t>Название</w:t>
      </w:r>
      <w:r w:rsidRPr="007E657D">
        <w:t xml:space="preserve"> не должно быть длинным, "стандартным или избитым", а по </w:t>
      </w:r>
      <w:r w:rsidRPr="007E657D">
        <w:rPr>
          <w:b/>
        </w:rPr>
        <w:t>возможности кратким,</w:t>
      </w:r>
      <w:r w:rsidRPr="007E657D">
        <w:t xml:space="preserve"> интригующим. </w:t>
      </w:r>
      <w:r w:rsidRPr="007E657D">
        <w:rPr>
          <w:i/>
        </w:rPr>
        <w:t>Название на титульном листе должно соответствовать общему содержанию проекта и заинтересовать ознакомиться с работой.</w:t>
      </w:r>
    </w:p>
    <w:p w14:paraId="43C72421" w14:textId="77777777" w:rsidR="00B64A89" w:rsidRPr="007E657D" w:rsidRDefault="00B64A89" w:rsidP="00B64A89">
      <w:pPr>
        <w:ind w:firstLine="708"/>
        <w:jc w:val="both"/>
        <w:rPr>
          <w:b/>
        </w:rPr>
      </w:pPr>
      <w:r w:rsidRPr="007E657D">
        <w:t xml:space="preserve">Название, если необходимо, может содержать </w:t>
      </w:r>
      <w:r w:rsidRPr="007E657D">
        <w:rPr>
          <w:b/>
        </w:rPr>
        <w:t>подзаголовок для более конкретного представления темы проекта,</w:t>
      </w:r>
      <w:r w:rsidRPr="007E657D">
        <w:t xml:space="preserve"> но он </w:t>
      </w:r>
      <w:r w:rsidRPr="007E657D">
        <w:rPr>
          <w:b/>
        </w:rPr>
        <w:t>должен</w:t>
      </w:r>
      <w:r w:rsidRPr="007E657D">
        <w:t xml:space="preserve"> быть очень кратким и </w:t>
      </w:r>
      <w:r w:rsidRPr="007E657D">
        <w:rPr>
          <w:b/>
        </w:rPr>
        <w:t>не превратиться во второе заглавие работы.</w:t>
      </w:r>
    </w:p>
    <w:p w14:paraId="49C1D2CA" w14:textId="77777777" w:rsidR="00B64A89" w:rsidRPr="007E657D" w:rsidRDefault="00B64A89" w:rsidP="00B64A89">
      <w:pPr>
        <w:ind w:firstLine="708"/>
        <w:jc w:val="both"/>
      </w:pPr>
      <w:r w:rsidRPr="007E657D">
        <w:t>В правом нижнем углу титульного листа указываются сведенья об авторе исследовательской работы (фамилия, имя, класс), ниже - о руководителе исследовательской работы (пишут «</w:t>
      </w:r>
      <w:r w:rsidRPr="007E657D">
        <w:rPr>
          <w:b/>
        </w:rPr>
        <w:t>Руководитель»</w:t>
      </w:r>
      <w:r w:rsidRPr="007E657D">
        <w:t xml:space="preserve"> и указывают его </w:t>
      </w:r>
      <w:r w:rsidRPr="007E657D">
        <w:rPr>
          <w:b/>
        </w:rPr>
        <w:t>фамилию, инициалы и должность</w:t>
      </w:r>
      <w:r w:rsidRPr="007E657D">
        <w:t>.</w:t>
      </w:r>
    </w:p>
    <w:p w14:paraId="2BC07031" w14:textId="77777777" w:rsidR="00B64A89" w:rsidRPr="007E657D" w:rsidRDefault="00B64A89" w:rsidP="00B64A89">
      <w:pPr>
        <w:ind w:firstLine="708"/>
        <w:jc w:val="both"/>
      </w:pPr>
      <w:r w:rsidRPr="007E657D">
        <w:t>Если руководителей исследовательского проекта несколько, указываются все через запятую. Если в вашей работе помогал консультант, то его инициалы и фамилия помещается ниже руководителя с указанием «Консультант».</w:t>
      </w:r>
    </w:p>
    <w:p w14:paraId="109CD55B" w14:textId="77777777" w:rsidR="00B64A89" w:rsidRPr="007E657D" w:rsidRDefault="00B64A89" w:rsidP="00B64A89">
      <w:pPr>
        <w:ind w:firstLine="708"/>
        <w:jc w:val="both"/>
      </w:pPr>
      <w:r w:rsidRPr="007E657D">
        <w:t>В самом низу титульного листа по центру указывается место выполнения исследовательской работы школьника: Пенза, на следующей строчке – год выполнения работы – 2020 – без точки, кавычек, слова "год" или "г" </w:t>
      </w:r>
      <w:r w:rsidRPr="007E657D">
        <w:rPr>
          <w:i/>
          <w:iCs/>
        </w:rPr>
        <w:t>(шрифт – 14 пт.)</w:t>
      </w:r>
      <w:r w:rsidRPr="007E657D">
        <w:t>.</w:t>
      </w:r>
    </w:p>
    <w:p w14:paraId="6BB1B775" w14:textId="77777777" w:rsidR="00B64A89" w:rsidRPr="007E657D" w:rsidRDefault="00B64A89" w:rsidP="00B64A89">
      <w:pPr>
        <w:jc w:val="both"/>
      </w:pPr>
      <w:r w:rsidRPr="007E657D">
        <w:t>Выравнивание текста на странице - по ширине.</w:t>
      </w:r>
    </w:p>
    <w:p w14:paraId="1BD7F493" w14:textId="77777777" w:rsidR="00B64A89" w:rsidRPr="007E657D" w:rsidRDefault="00B64A89" w:rsidP="00B64A89">
      <w:pPr>
        <w:jc w:val="center"/>
        <w:rPr>
          <w:b/>
          <w:sz w:val="28"/>
          <w:szCs w:val="28"/>
        </w:rPr>
      </w:pPr>
    </w:p>
    <w:p w14:paraId="46CE62A0" w14:textId="77777777" w:rsidR="00B64A89" w:rsidRPr="007E657D" w:rsidRDefault="00B64A89" w:rsidP="00B64A89">
      <w:pPr>
        <w:jc w:val="center"/>
        <w:rPr>
          <w:b/>
          <w:color w:val="000000"/>
          <w:sz w:val="28"/>
          <w:szCs w:val="28"/>
        </w:rPr>
      </w:pPr>
      <w:r w:rsidRPr="007E657D">
        <w:rPr>
          <w:b/>
          <w:color w:val="000000"/>
          <w:sz w:val="28"/>
          <w:szCs w:val="28"/>
        </w:rPr>
        <w:t>Нумерация страниц исследовательского проекта</w:t>
      </w:r>
    </w:p>
    <w:p w14:paraId="76AA68F1" w14:textId="77777777" w:rsidR="00B64A89" w:rsidRPr="007E657D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color w:val="000000"/>
        </w:rPr>
        <w:t>В конце страницы исследовательской работы следует пронумеровать. На первой странице номер не ставится, нумерация ставится и продолжается с третьей страницы (введение). Располагается номер страницы внизу по центру.</w:t>
      </w:r>
    </w:p>
    <w:p w14:paraId="0288D712" w14:textId="77777777" w:rsidR="00B64A89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D6037C">
        <w:rPr>
          <w:color w:val="000000"/>
        </w:rPr>
        <w:t>Не допускается использование в оформлении исследовательской работы рамок, анимации и других элементов для украшения.</w:t>
      </w:r>
    </w:p>
    <w:p w14:paraId="56AF8835" w14:textId="77777777" w:rsidR="00B64A89" w:rsidRDefault="00B64A89" w:rsidP="00B64A89">
      <w:pPr>
        <w:shd w:val="clear" w:color="auto" w:fill="FFFFFF"/>
        <w:jc w:val="both"/>
        <w:rPr>
          <w:color w:val="000000"/>
        </w:rPr>
      </w:pPr>
    </w:p>
    <w:p w14:paraId="27093BB7" w14:textId="77777777" w:rsidR="00B64A89" w:rsidRDefault="00B64A89" w:rsidP="00B64A89">
      <w:pPr>
        <w:shd w:val="clear" w:color="auto" w:fill="FFFFFF"/>
        <w:jc w:val="both"/>
        <w:rPr>
          <w:color w:val="000000"/>
        </w:rPr>
      </w:pPr>
    </w:p>
    <w:p w14:paraId="28449986" w14:textId="77777777" w:rsidR="00B64A89" w:rsidRPr="00D6037C" w:rsidRDefault="00B64A89" w:rsidP="00B64A89">
      <w:pPr>
        <w:shd w:val="clear" w:color="auto" w:fill="FFFFFF"/>
        <w:jc w:val="both"/>
        <w:rPr>
          <w:color w:val="000000"/>
        </w:rPr>
      </w:pPr>
    </w:p>
    <w:p w14:paraId="6AC26C70" w14:textId="77777777" w:rsidR="00B64A89" w:rsidRDefault="00B64A89" w:rsidP="00B64A89">
      <w:pPr>
        <w:shd w:val="clear" w:color="auto" w:fill="FFFFFF"/>
        <w:jc w:val="both"/>
        <w:rPr>
          <w:color w:val="FF0000"/>
        </w:rPr>
      </w:pPr>
    </w:p>
    <w:p w14:paraId="3FC6FED2" w14:textId="77777777" w:rsidR="00B64A89" w:rsidRPr="00D6037C" w:rsidRDefault="00B64A89" w:rsidP="00B64A8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6037C">
        <w:rPr>
          <w:b/>
          <w:color w:val="000000"/>
          <w:sz w:val="28"/>
          <w:szCs w:val="28"/>
        </w:rPr>
        <w:t>Заголовки в исследовательской работе</w:t>
      </w:r>
    </w:p>
    <w:p w14:paraId="502A9AFA" w14:textId="77777777" w:rsidR="00B64A89" w:rsidRPr="007E657D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color w:val="000000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1 интервал.</w:t>
      </w:r>
    </w:p>
    <w:p w14:paraId="0D8836C0" w14:textId="77777777" w:rsidR="00B64A89" w:rsidRPr="007E657D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color w:val="000000"/>
        </w:rPr>
        <w:t>Каждая глава исследовательской работы оформляется с новой страницы. Главы нумеруются арабскими цифрами(1., 2., ...). В нумерации параграфа идет номер главы, точка, номер параграфа (например, 1.1., 1.2., 1.3. и т.д.).</w:t>
      </w:r>
    </w:p>
    <w:p w14:paraId="3DA913A1" w14:textId="77777777" w:rsidR="00B64A89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color w:val="000000"/>
        </w:rPr>
        <w:lastRenderedPageBreak/>
        <w:t>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14:paraId="1A62E3F4" w14:textId="77777777" w:rsidR="00B64A89" w:rsidRPr="007E657D" w:rsidRDefault="00B64A89" w:rsidP="00B64A89">
      <w:pPr>
        <w:shd w:val="clear" w:color="auto" w:fill="FFFFFF"/>
        <w:jc w:val="both"/>
        <w:rPr>
          <w:color w:val="000000"/>
        </w:rPr>
      </w:pPr>
    </w:p>
    <w:p w14:paraId="5ECFC0A9" w14:textId="77777777" w:rsidR="00B64A89" w:rsidRPr="007E657D" w:rsidRDefault="00B64A89" w:rsidP="00B64A89">
      <w:pPr>
        <w:shd w:val="clear" w:color="auto" w:fill="FFFFFF"/>
        <w:jc w:val="center"/>
        <w:outlineLvl w:val="2"/>
        <w:rPr>
          <w:b/>
          <w:color w:val="856129"/>
          <w:sz w:val="28"/>
          <w:szCs w:val="28"/>
        </w:rPr>
      </w:pPr>
      <w:r w:rsidRPr="007E657D">
        <w:rPr>
          <w:b/>
          <w:color w:val="000000"/>
          <w:sz w:val="28"/>
          <w:szCs w:val="28"/>
        </w:rPr>
        <w:t>Сокращения и формулы в оформлении исследовательской работы</w:t>
      </w:r>
    </w:p>
    <w:p w14:paraId="631EF600" w14:textId="77777777" w:rsidR="00B64A89" w:rsidRPr="00D6037C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D6037C">
        <w:rPr>
          <w:color w:val="000000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14:paraId="35D03957" w14:textId="77777777" w:rsidR="00B64A89" w:rsidRPr="00D6037C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D6037C">
        <w:rPr>
          <w:color w:val="000000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14:paraId="10348232" w14:textId="77777777" w:rsidR="00B64A89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color w:val="000000"/>
        </w:rPr>
        <w:t>Если используете в тексте формулы, давайте пояснение используемым символам (например: А+В=С, где А - количество конфет у Маши, В - конфет у Даши, С - конфет всего).</w:t>
      </w:r>
    </w:p>
    <w:p w14:paraId="4973657F" w14:textId="77777777" w:rsidR="00B64A89" w:rsidRPr="007E657D" w:rsidRDefault="00B64A89" w:rsidP="00B64A89">
      <w:pPr>
        <w:shd w:val="clear" w:color="auto" w:fill="FFFFFF"/>
        <w:jc w:val="both"/>
        <w:rPr>
          <w:color w:val="000000"/>
        </w:rPr>
      </w:pPr>
    </w:p>
    <w:p w14:paraId="6B098EDA" w14:textId="77777777" w:rsidR="00B64A89" w:rsidRPr="007E657D" w:rsidRDefault="00B64A89" w:rsidP="00B64A89">
      <w:pPr>
        <w:shd w:val="clear" w:color="auto" w:fill="FFFFFF"/>
        <w:jc w:val="center"/>
        <w:outlineLvl w:val="2"/>
        <w:rPr>
          <w:b/>
          <w:color w:val="0D0D0D"/>
          <w:sz w:val="28"/>
          <w:szCs w:val="28"/>
        </w:rPr>
      </w:pPr>
      <w:r w:rsidRPr="007E657D">
        <w:rPr>
          <w:b/>
          <w:color w:val="0D0D0D"/>
          <w:sz w:val="28"/>
          <w:szCs w:val="28"/>
        </w:rPr>
        <w:t>Оформление приложений проекта</w:t>
      </w:r>
    </w:p>
    <w:p w14:paraId="68BA399A" w14:textId="77777777" w:rsidR="00B64A89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color w:val="000000"/>
        </w:rPr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(например: Приложение 1, Приложение 2, ...). На этих страницах надпись Приложение 1 располагается в правом верхнем углу.</w:t>
      </w:r>
    </w:p>
    <w:p w14:paraId="4B40C540" w14:textId="77777777" w:rsidR="00B64A89" w:rsidRPr="007E657D" w:rsidRDefault="00B64A89" w:rsidP="00B64A89">
      <w:pPr>
        <w:shd w:val="clear" w:color="auto" w:fill="FFFFFF"/>
        <w:jc w:val="both"/>
        <w:rPr>
          <w:color w:val="000000"/>
        </w:rPr>
      </w:pPr>
    </w:p>
    <w:p w14:paraId="0EDC0F34" w14:textId="77777777" w:rsidR="00B64A89" w:rsidRPr="007E657D" w:rsidRDefault="00B64A89" w:rsidP="00B64A89">
      <w:pPr>
        <w:shd w:val="clear" w:color="auto" w:fill="FFFFFF"/>
        <w:jc w:val="center"/>
        <w:outlineLvl w:val="2"/>
        <w:rPr>
          <w:b/>
          <w:color w:val="0D0D0D"/>
          <w:sz w:val="28"/>
          <w:szCs w:val="28"/>
        </w:rPr>
      </w:pPr>
      <w:r w:rsidRPr="007E657D">
        <w:rPr>
          <w:b/>
          <w:color w:val="0D0D0D"/>
          <w:sz w:val="28"/>
          <w:szCs w:val="28"/>
        </w:rPr>
        <w:t>Рисунки, фотографии, графики, диаграммы, чертежи и таблицы</w:t>
      </w:r>
    </w:p>
    <w:p w14:paraId="2B400766" w14:textId="77777777" w:rsidR="00B64A89" w:rsidRPr="007E657D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color w:val="000000"/>
        </w:rPr>
        <w:t>Рисунки в приложениях нумеруются и подписываются.</w:t>
      </w:r>
      <w:r w:rsidRPr="007E657D">
        <w:rPr>
          <w:color w:val="000000"/>
        </w:rPr>
        <w:br/>
        <w:t xml:space="preserve">Их название помещают под рисунком </w:t>
      </w:r>
    </w:p>
    <w:p w14:paraId="52688ECC" w14:textId="77777777" w:rsidR="00B64A89" w:rsidRPr="007E657D" w:rsidRDefault="00B64A89" w:rsidP="00B64A89">
      <w:pPr>
        <w:shd w:val="clear" w:color="auto" w:fill="FFFFFF"/>
        <w:jc w:val="both"/>
        <w:rPr>
          <w:i/>
          <w:color w:val="000000"/>
        </w:rPr>
      </w:pPr>
      <w:r w:rsidRPr="00D6037C">
        <w:rPr>
          <w:color w:val="000000"/>
        </w:rPr>
        <w:t>например:</w:t>
      </w:r>
      <w:r w:rsidRPr="007E657D">
        <w:rPr>
          <w:i/>
          <w:color w:val="FF0000"/>
        </w:rPr>
        <w:t xml:space="preserve"> </w:t>
      </w:r>
      <w:r w:rsidRPr="007E657D">
        <w:rPr>
          <w:i/>
          <w:color w:val="000000"/>
        </w:rPr>
        <w:t>Рис. 1. Кормушка для синиц, Фото 1. Лес зимой, График 1. Изменение параметра продаж, Диаграмма 1. Динамика роста пшеницы.</w:t>
      </w:r>
    </w:p>
    <w:p w14:paraId="103B1189" w14:textId="77777777" w:rsidR="00B64A89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color w:val="000000"/>
        </w:rPr>
        <w:t>При оформлении исследовательской работы в конце предложения, в котором ссылаются на приложение, пишут (Приложение 1). Обязательным условием должно быть наличие самого приложения в конце исследовательской работы или проекта.</w:t>
      </w:r>
    </w:p>
    <w:p w14:paraId="451C7E0D" w14:textId="77777777" w:rsidR="00B64A89" w:rsidRPr="007E657D" w:rsidRDefault="00B64A89" w:rsidP="00B64A89">
      <w:pPr>
        <w:shd w:val="clear" w:color="auto" w:fill="FFFFFF"/>
        <w:jc w:val="both"/>
        <w:rPr>
          <w:color w:val="000000"/>
        </w:rPr>
      </w:pPr>
    </w:p>
    <w:p w14:paraId="711C84EC" w14:textId="77777777" w:rsidR="00B64A89" w:rsidRPr="007E657D" w:rsidRDefault="00B64A89" w:rsidP="00B64A89">
      <w:pPr>
        <w:shd w:val="clear" w:color="auto" w:fill="FFFFFF"/>
        <w:jc w:val="center"/>
        <w:outlineLvl w:val="1"/>
        <w:rPr>
          <w:b/>
          <w:color w:val="0D0D0D"/>
          <w:sz w:val="28"/>
          <w:szCs w:val="28"/>
        </w:rPr>
      </w:pPr>
      <w:r w:rsidRPr="007E657D">
        <w:rPr>
          <w:b/>
          <w:color w:val="0D0D0D"/>
          <w:sz w:val="28"/>
          <w:szCs w:val="28"/>
        </w:rPr>
        <w:t>Оформление  ссылок</w:t>
      </w:r>
    </w:p>
    <w:p w14:paraId="6E244785" w14:textId="77777777" w:rsidR="00B64A89" w:rsidRPr="007E657D" w:rsidRDefault="00B64A89" w:rsidP="00B64A89">
      <w:pPr>
        <w:ind w:firstLine="708"/>
        <w:jc w:val="both"/>
      </w:pPr>
      <w:r w:rsidRPr="007E657D">
        <w:rPr>
          <w:b/>
          <w:bCs w:val="0"/>
        </w:rPr>
        <w:t>Внутритекстовые ссылки</w:t>
      </w:r>
      <w:r w:rsidRPr="007E657D">
        <w:t> - это ссылки на источник, приводимые непосредственно в строке после текста, к которому относятся. Внутритекстовую библиографическую ссылку (б/с)  заключают в круглые скобки.</w:t>
      </w:r>
    </w:p>
    <w:p w14:paraId="00D8A7D7" w14:textId="77777777" w:rsidR="00B64A89" w:rsidRPr="007E657D" w:rsidRDefault="00B64A89" w:rsidP="00B64A89">
      <w:pPr>
        <w:jc w:val="both"/>
      </w:pPr>
      <w:r w:rsidRPr="007E657D">
        <w:t xml:space="preserve">Внутритекстовые ссылки могут указывать: </w:t>
      </w:r>
    </w:p>
    <w:p w14:paraId="12AB9396" w14:textId="77777777" w:rsidR="00B64A89" w:rsidRPr="007E657D" w:rsidRDefault="00B64A89" w:rsidP="00B64A89">
      <w:pPr>
        <w:jc w:val="both"/>
      </w:pPr>
      <w:r w:rsidRPr="007E657D">
        <w:rPr>
          <w:u w:val="single"/>
        </w:rPr>
        <w:t>на весь источник, например:</w:t>
      </w:r>
      <w:r w:rsidRPr="007E657D">
        <w:t xml:space="preserve"> </w:t>
      </w:r>
      <w:r w:rsidRPr="007E657D">
        <w:rPr>
          <w:i/>
          <w:iCs/>
        </w:rPr>
        <w:t>Большой интерес среди американцев вызвала статья А. Пауэла "Падая в пропасть" (Powell A FallingfortheGap // Reason. 1999. N. 11, Nov. P. 36-47.), в которой он достаточно подробно изложил суть проблемы информационного неравенства.</w:t>
      </w:r>
    </w:p>
    <w:p w14:paraId="5B49A8F9" w14:textId="77777777" w:rsidR="00B64A89" w:rsidRPr="007E657D" w:rsidRDefault="00B64A89" w:rsidP="00B64A89">
      <w:pPr>
        <w:jc w:val="both"/>
        <w:rPr>
          <w:i/>
          <w:iCs/>
        </w:rPr>
      </w:pPr>
      <w:r w:rsidRPr="007E657D">
        <w:rPr>
          <w:u w:val="single"/>
        </w:rPr>
        <w:t>ссылка на номер источника</w:t>
      </w:r>
      <w:r w:rsidRPr="007E657D">
        <w:t xml:space="preserve"> в списке использованной литературы и номер страницы, откуда взята цитата, например:  </w:t>
      </w:r>
      <w:r w:rsidRPr="007E657D">
        <w:rPr>
          <w:i/>
          <w:iCs/>
        </w:rPr>
        <w:t>Наиболее удачным, с точки зрения автора, является определение научного коллектива Института развития информационного общества, в котором под "цифровым неравенством" понимается "новый вид социальной дифференциации, вытекающий из разных возможностей использования новейших информационных и телекоммуникационных технологий" (5, с. 43).</w:t>
      </w:r>
    </w:p>
    <w:p w14:paraId="33E448BD" w14:textId="77777777" w:rsidR="00B64A89" w:rsidRPr="007E657D" w:rsidRDefault="00B64A89" w:rsidP="00B64A89">
      <w:pPr>
        <w:jc w:val="both"/>
      </w:pPr>
    </w:p>
    <w:p w14:paraId="57C74896" w14:textId="77777777" w:rsidR="00B64A89" w:rsidRPr="007E657D" w:rsidRDefault="00B64A89" w:rsidP="00B64A89">
      <w:pPr>
        <w:ind w:firstLine="708"/>
        <w:jc w:val="both"/>
      </w:pPr>
      <w:r w:rsidRPr="007E657D">
        <w:rPr>
          <w:b/>
          <w:bCs w:val="0"/>
        </w:rPr>
        <w:t>Подстрочные ссылки</w:t>
      </w:r>
      <w:r w:rsidRPr="007E657D">
        <w:t> - это ссылки, располагающиеся внизу страницы, под строками основного текста в отчерченном колонтитуле. Для связи подстрочных ссылок с текстом документа используют знак сноски, который приводят в виде цифр (порядковых номеров), звездочек, букв и др. знаков,  и располагают на верхней линии шрифта.</w:t>
      </w:r>
    </w:p>
    <w:p w14:paraId="133878BD" w14:textId="77777777" w:rsidR="00B64A89" w:rsidRDefault="00B64A89" w:rsidP="00B64A89">
      <w:pPr>
        <w:ind w:firstLine="708"/>
        <w:jc w:val="both"/>
      </w:pPr>
      <w:r w:rsidRPr="007E657D">
        <w:lastRenderedPageBreak/>
        <w:t>При нумерации подстрочных б/с  применяют единообразный порядок для всего документа: сквозную нумерацию по всему тексту, в пределах каждой главы, раздела</w:t>
      </w:r>
      <w:r>
        <w:t xml:space="preserve"> или данной страницы документа.</w:t>
      </w:r>
    </w:p>
    <w:p w14:paraId="787CA0C1" w14:textId="77777777" w:rsidR="00B64A89" w:rsidRPr="00BA162B" w:rsidRDefault="00B64A89" w:rsidP="00B64A89">
      <w:pPr>
        <w:jc w:val="both"/>
      </w:pPr>
    </w:p>
    <w:p w14:paraId="603011DC" w14:textId="77777777" w:rsidR="00B64A89" w:rsidRPr="007E657D" w:rsidRDefault="00B64A89" w:rsidP="00B64A89">
      <w:pPr>
        <w:ind w:firstLine="708"/>
        <w:jc w:val="both"/>
      </w:pPr>
      <w:r w:rsidRPr="007E657D">
        <w:rPr>
          <w:b/>
          <w:bCs w:val="0"/>
        </w:rPr>
        <w:t>Затекстовые ссылки</w:t>
      </w:r>
      <w:r w:rsidRPr="007E657D">
        <w:t> - это указание на источники цитат с отсылкой к пронумерованному списку литературы, помещаемому в конце работы. Совокупность затекстовых библиографических ссылок (б/с) (отсылок) оформляется как перечень библиографических записей, помещенных после текста документа или его составной части.  Затекстовая ссылка визуально разделена с текстом документа.  Порядковый номер  библиографической записи в затекстовой ссылке указывают в знаке выноски на верхней линии шрифта или в отсылке, которую приводят в квадратных скобках в строку с текстом документа.</w:t>
      </w:r>
    </w:p>
    <w:p w14:paraId="2F2A079B" w14:textId="77777777" w:rsidR="00B64A89" w:rsidRDefault="00B64A89" w:rsidP="00B64A89">
      <w:pPr>
        <w:jc w:val="both"/>
      </w:pPr>
      <w:r w:rsidRPr="007E657D">
        <w:t>Например:  в тексте.</w:t>
      </w:r>
    </w:p>
    <w:p w14:paraId="7A72813F" w14:textId="77777777" w:rsidR="00B64A89" w:rsidRPr="007E657D" w:rsidRDefault="00B64A89" w:rsidP="00B64A89">
      <w:pPr>
        <w:jc w:val="both"/>
      </w:pPr>
    </w:p>
    <w:p w14:paraId="15D55A15" w14:textId="77777777" w:rsidR="00B64A89" w:rsidRPr="00D6037C" w:rsidRDefault="00B64A89" w:rsidP="00B64A89">
      <w:pPr>
        <w:jc w:val="both"/>
        <w:rPr>
          <w:i/>
          <w:iCs/>
          <w:color w:val="000000"/>
        </w:rPr>
      </w:pPr>
      <w:r w:rsidRPr="00D6037C">
        <w:rPr>
          <w:i/>
          <w:iCs/>
          <w:color w:val="000000"/>
        </w:rPr>
        <w:t>«Изучением данного вопроса занимались такие ученые, как А. И. Пригожин [25], Л. Я. Колалс [26], Ю. Н. и многие другие »</w:t>
      </w:r>
    </w:p>
    <w:p w14:paraId="34ED8569" w14:textId="77777777" w:rsidR="00B64A89" w:rsidRPr="00D6037C" w:rsidRDefault="00B64A89" w:rsidP="00B64A89">
      <w:pPr>
        <w:jc w:val="both"/>
        <w:rPr>
          <w:color w:val="000000"/>
        </w:rPr>
      </w:pPr>
    </w:p>
    <w:p w14:paraId="1723E650" w14:textId="77777777" w:rsidR="00B64A89" w:rsidRPr="00D6037C" w:rsidRDefault="00B64A89" w:rsidP="00B64A89">
      <w:pPr>
        <w:jc w:val="both"/>
        <w:rPr>
          <w:color w:val="000000"/>
        </w:rPr>
      </w:pPr>
      <w:r w:rsidRPr="00D6037C">
        <w:rPr>
          <w:i/>
          <w:iCs/>
          <w:color w:val="000000"/>
        </w:rPr>
        <w:t>В затекстовой ссылке:</w:t>
      </w:r>
    </w:p>
    <w:p w14:paraId="57474462" w14:textId="77777777" w:rsidR="00B64A89" w:rsidRPr="00D6037C" w:rsidRDefault="00B64A89" w:rsidP="00B64A89">
      <w:pPr>
        <w:jc w:val="both"/>
        <w:rPr>
          <w:color w:val="000000"/>
        </w:rPr>
      </w:pPr>
      <w:r w:rsidRPr="00D6037C">
        <w:rPr>
          <w:i/>
          <w:iCs/>
          <w:color w:val="000000"/>
        </w:rPr>
        <w:t>25. Пригожин, А. И. Инноваторы как социальная категория //  Методы активизации инновационных процессов. М., 1998. С. 4-12.</w:t>
      </w:r>
    </w:p>
    <w:p w14:paraId="64173BB7" w14:textId="77777777" w:rsidR="00B64A89" w:rsidRPr="00D6037C" w:rsidRDefault="00B64A89" w:rsidP="00B64A89">
      <w:pPr>
        <w:jc w:val="both"/>
        <w:rPr>
          <w:color w:val="000000"/>
        </w:rPr>
      </w:pPr>
      <w:r w:rsidRPr="00D6037C">
        <w:rPr>
          <w:i/>
          <w:iCs/>
          <w:color w:val="000000"/>
        </w:rPr>
        <w:t>26. Колалс, Л. Я. Социальный механизм инновационных процессов. Новосибирск, 1989. 215с.</w:t>
      </w:r>
    </w:p>
    <w:p w14:paraId="6A5ACCB2" w14:textId="77777777" w:rsidR="00B64A89" w:rsidRPr="007E657D" w:rsidRDefault="00B64A89" w:rsidP="00B64A89">
      <w:pPr>
        <w:jc w:val="both"/>
      </w:pPr>
      <w:r w:rsidRPr="007E657D">
        <w:t>Если затекстовую ссылку приводят на конкретный фрагмент  текста документа, в отсылке указывают порядковый номер и страницы, разделенные запятой.</w:t>
      </w:r>
    </w:p>
    <w:p w14:paraId="386BB41D" w14:textId="77777777" w:rsidR="00B64A89" w:rsidRPr="007E657D" w:rsidRDefault="00B64A89" w:rsidP="00B64A89">
      <w:pPr>
        <w:jc w:val="both"/>
      </w:pPr>
      <w:r w:rsidRPr="007E657D">
        <w:rPr>
          <w:i/>
          <w:iCs/>
        </w:rPr>
        <w:t>Например, в тексте:</w:t>
      </w:r>
    </w:p>
    <w:p w14:paraId="16E98225" w14:textId="77777777" w:rsidR="00B64A89" w:rsidRPr="007E657D" w:rsidRDefault="00B64A89" w:rsidP="00B64A89">
      <w:pPr>
        <w:jc w:val="both"/>
      </w:pPr>
      <w:r w:rsidRPr="007E657D">
        <w:rPr>
          <w:i/>
          <w:iCs/>
        </w:rPr>
        <w:t>[10, с. 81]</w:t>
      </w:r>
    </w:p>
    <w:p w14:paraId="17329578" w14:textId="77777777" w:rsidR="00B64A89" w:rsidRPr="00BA162B" w:rsidRDefault="00B64A89" w:rsidP="00B64A89">
      <w:pPr>
        <w:jc w:val="both"/>
        <w:rPr>
          <w:i/>
          <w:iCs/>
        </w:rPr>
      </w:pPr>
      <w:r>
        <w:rPr>
          <w:i/>
          <w:iCs/>
        </w:rPr>
        <w:t>[10, с.101</w:t>
      </w:r>
    </w:p>
    <w:p w14:paraId="0A9CCFC6" w14:textId="77777777" w:rsidR="00B64A89" w:rsidRPr="007E657D" w:rsidRDefault="00B64A89" w:rsidP="00B64A89">
      <w:pPr>
        <w:jc w:val="both"/>
      </w:pPr>
    </w:p>
    <w:p w14:paraId="3CDB94BB" w14:textId="77777777" w:rsidR="00B64A89" w:rsidRDefault="00B64A89" w:rsidP="00B64A89">
      <w:pPr>
        <w:shd w:val="clear" w:color="auto" w:fill="FFFFFF"/>
        <w:jc w:val="center"/>
        <w:rPr>
          <w:sz w:val="28"/>
          <w:szCs w:val="28"/>
        </w:rPr>
      </w:pPr>
      <w:r w:rsidRPr="007E657D">
        <w:rPr>
          <w:b/>
          <w:color w:val="000000"/>
          <w:sz w:val="28"/>
          <w:szCs w:val="28"/>
        </w:rPr>
        <w:t xml:space="preserve">Оформление </w:t>
      </w:r>
      <w:hyperlink r:id="rId11" w:tooltip="Список литературы исследовательской работы" w:history="1">
        <w:r w:rsidRPr="007E657D">
          <w:rPr>
            <w:b/>
            <w:bCs w:val="0"/>
            <w:color w:val="0D0D0D"/>
            <w:sz w:val="28"/>
            <w:szCs w:val="28"/>
          </w:rPr>
          <w:t>списка литературы исследовательской работы</w:t>
        </w:r>
      </w:hyperlink>
    </w:p>
    <w:p w14:paraId="4EE58D72" w14:textId="77777777" w:rsidR="00B64A89" w:rsidRPr="007E657D" w:rsidRDefault="00B64A89" w:rsidP="00B64A89">
      <w:pPr>
        <w:shd w:val="clear" w:color="auto" w:fill="FFFFFF"/>
        <w:jc w:val="center"/>
        <w:rPr>
          <w:b/>
          <w:bCs w:val="0"/>
          <w:color w:val="0D0D0D"/>
          <w:sz w:val="28"/>
          <w:szCs w:val="28"/>
        </w:rPr>
      </w:pPr>
    </w:p>
    <w:p w14:paraId="57701B24" w14:textId="77777777" w:rsidR="00B64A89" w:rsidRPr="007E657D" w:rsidRDefault="00B64A89" w:rsidP="00B64A8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E657D">
        <w:rPr>
          <w:rStyle w:val="ab"/>
          <w:color w:val="000000"/>
          <w:shd w:val="clear" w:color="auto" w:fill="FFFFFF"/>
        </w:rPr>
        <w:t>Список литературы</w:t>
      </w:r>
      <w:r w:rsidRPr="007E657D">
        <w:rPr>
          <w:color w:val="000000"/>
          <w:shd w:val="clear" w:color="auto" w:fill="FFFFFF"/>
        </w:rPr>
        <w:t> или </w:t>
      </w:r>
      <w:r w:rsidRPr="007E657D">
        <w:rPr>
          <w:rStyle w:val="ab"/>
          <w:color w:val="000000"/>
          <w:shd w:val="clear" w:color="auto" w:fill="FFFFFF"/>
        </w:rPr>
        <w:t>Список использованной литературы</w:t>
      </w:r>
      <w:r w:rsidRPr="007E657D">
        <w:rPr>
          <w:color w:val="000000"/>
          <w:shd w:val="clear" w:color="auto" w:fill="FFFFFF"/>
        </w:rPr>
        <w:t> в исследовательской работе располагается в алфавитном порядке и нумеруется. Список литературы исследовательского проекта необходим, если в работе проводилось изучение материала из различных внешних источников: газет, журналов, книг, ресурсов Интернет.</w:t>
      </w:r>
    </w:p>
    <w:p w14:paraId="02CE0DEC" w14:textId="77777777" w:rsidR="00B64A89" w:rsidRPr="007E657D" w:rsidRDefault="00B64A89" w:rsidP="00B64A89">
      <w:pPr>
        <w:jc w:val="both"/>
      </w:pPr>
      <w:r w:rsidRPr="007E657D">
        <w:rPr>
          <w:color w:val="000000"/>
          <w:shd w:val="clear" w:color="auto" w:fill="FFFFFF"/>
        </w:rPr>
        <w:t>По правилам Список использованной литературы принято помещать на отдельном листе после Заключения и оформлять в соответствии с правилами.</w:t>
      </w:r>
    </w:p>
    <w:p w14:paraId="35F8C20B" w14:textId="77777777" w:rsidR="00B64A89" w:rsidRPr="007E657D" w:rsidRDefault="00B64A89" w:rsidP="00B64A89">
      <w:pPr>
        <w:shd w:val="clear" w:color="auto" w:fill="FFFFFF"/>
        <w:jc w:val="both"/>
        <w:rPr>
          <w:color w:val="000000"/>
        </w:rPr>
      </w:pPr>
      <w:r w:rsidRPr="007E657D">
        <w:rPr>
          <w:color w:val="000000"/>
        </w:rPr>
        <w:t>В список включают все источники, на которые имеются ссылки в тексте и которые использовались для работы над исследовательской работой.</w:t>
      </w:r>
    </w:p>
    <w:p w14:paraId="2338F964" w14:textId="77777777" w:rsidR="00B64A89" w:rsidRDefault="00B64A89" w:rsidP="00B64A89">
      <w:pPr>
        <w:shd w:val="clear" w:color="auto" w:fill="FFFFFF"/>
        <w:jc w:val="both"/>
        <w:rPr>
          <w:color w:val="000000"/>
        </w:rPr>
      </w:pPr>
      <w:r w:rsidRPr="007E657D">
        <w:rPr>
          <w:color w:val="000000"/>
        </w:rPr>
        <w:t xml:space="preserve">Источники в списке нумеруются в порядке их упоминания в тексте арабскими цифрами без точки. </w:t>
      </w:r>
    </w:p>
    <w:p w14:paraId="5BC43031" w14:textId="77777777" w:rsidR="00B64A89" w:rsidRPr="007E657D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b/>
          <w:bCs w:val="0"/>
          <w:color w:val="000000"/>
        </w:rPr>
        <w:t>Сведения об источниках должны включать:</w:t>
      </w:r>
      <w:r w:rsidRPr="007E657D">
        <w:rPr>
          <w:color w:val="000000"/>
        </w:rPr>
        <w:t> фамилию, инициалы автора, название источника, место издания, издательство, год издания, количество страниц.</w:t>
      </w:r>
    </w:p>
    <w:p w14:paraId="1079B0DA" w14:textId="77777777" w:rsidR="00B64A89" w:rsidRPr="007E657D" w:rsidRDefault="00B64A89" w:rsidP="00B64A89">
      <w:pPr>
        <w:shd w:val="clear" w:color="auto" w:fill="FFFFFF"/>
        <w:jc w:val="both"/>
        <w:rPr>
          <w:color w:val="000000"/>
        </w:rPr>
      </w:pPr>
      <w:r w:rsidRPr="007E657D">
        <w:rPr>
          <w:color w:val="000000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14:paraId="27826800" w14:textId="77777777" w:rsidR="00B64A89" w:rsidRPr="007E657D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b/>
          <w:bCs w:val="0"/>
          <w:color w:val="000000"/>
        </w:rPr>
        <w:t>Для статей</w:t>
      </w:r>
      <w:r w:rsidRPr="007E657D">
        <w:rPr>
          <w:color w:val="000000"/>
        </w:rPr>
        <w:t> указываются инициалы автора, название статьи, название журнала, год издания, номер страницы.</w:t>
      </w:r>
    </w:p>
    <w:p w14:paraId="50DC8272" w14:textId="77777777" w:rsidR="00B64A89" w:rsidRPr="007E657D" w:rsidRDefault="00B64A89" w:rsidP="00B64A89">
      <w:pPr>
        <w:shd w:val="clear" w:color="auto" w:fill="FFFFFF"/>
        <w:jc w:val="both"/>
        <w:rPr>
          <w:color w:val="000000"/>
        </w:rPr>
      </w:pPr>
      <w:r w:rsidRPr="007E657D">
        <w:rPr>
          <w:color w:val="000000"/>
        </w:rPr>
        <w:t>Удобным является расположение литературы по алфавиту.</w:t>
      </w:r>
    </w:p>
    <w:p w14:paraId="36851CF7" w14:textId="77777777" w:rsidR="00B64A89" w:rsidRPr="007E657D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b/>
          <w:bCs w:val="0"/>
          <w:color w:val="000000"/>
        </w:rPr>
        <w:t>Официальные документы</w:t>
      </w:r>
      <w:r w:rsidRPr="007E657D">
        <w:rPr>
          <w:color w:val="000000"/>
        </w:rPr>
        <w:t> ставятся в начале списка литературы в определенном порядке: Конституции; Кодексы; Законы; Указы Президента; Постановление Правительства; другие нормативные акты (письма, приказы и т. д.).</w:t>
      </w:r>
    </w:p>
    <w:p w14:paraId="2BB5097F" w14:textId="77777777" w:rsidR="00B64A89" w:rsidRDefault="00B64A89" w:rsidP="00B64A89">
      <w:pPr>
        <w:shd w:val="clear" w:color="auto" w:fill="FFFFFF"/>
        <w:ind w:firstLine="708"/>
        <w:jc w:val="both"/>
        <w:rPr>
          <w:color w:val="000000"/>
        </w:rPr>
      </w:pPr>
      <w:r w:rsidRPr="007E657D">
        <w:rPr>
          <w:b/>
          <w:bCs w:val="0"/>
          <w:color w:val="000000"/>
        </w:rPr>
        <w:t>Литература на иностранных языках</w:t>
      </w:r>
      <w:r w:rsidRPr="007E657D">
        <w:rPr>
          <w:color w:val="000000"/>
        </w:rPr>
        <w:t> ставится в конце списка после литературы на русском языке.</w:t>
      </w:r>
    </w:p>
    <w:p w14:paraId="5B3A17D7" w14:textId="77777777" w:rsidR="00B64A89" w:rsidRPr="007E657D" w:rsidRDefault="00B64A89" w:rsidP="00B64A89">
      <w:pPr>
        <w:shd w:val="clear" w:color="auto" w:fill="FFFFFF"/>
        <w:jc w:val="both"/>
        <w:rPr>
          <w:color w:val="000000"/>
        </w:rPr>
      </w:pPr>
    </w:p>
    <w:p w14:paraId="5EB1709D" w14:textId="77777777" w:rsidR="00B64A89" w:rsidRPr="007E657D" w:rsidRDefault="00B64A89" w:rsidP="00B64A89">
      <w:pPr>
        <w:shd w:val="clear" w:color="auto" w:fill="FFFFFF"/>
        <w:jc w:val="center"/>
        <w:outlineLvl w:val="1"/>
        <w:rPr>
          <w:b/>
          <w:color w:val="0D0D0D"/>
          <w:sz w:val="28"/>
          <w:szCs w:val="28"/>
        </w:rPr>
      </w:pPr>
      <w:r w:rsidRPr="007E657D">
        <w:rPr>
          <w:b/>
          <w:color w:val="0D0D0D"/>
          <w:sz w:val="28"/>
          <w:szCs w:val="28"/>
        </w:rPr>
        <w:t>Пример оформления использованной литературы из различных источников</w:t>
      </w:r>
    </w:p>
    <w:p w14:paraId="583A2B3F" w14:textId="77777777" w:rsidR="00B64A89" w:rsidRPr="007E657D" w:rsidRDefault="00B64A89" w:rsidP="00B64A89">
      <w:pPr>
        <w:shd w:val="clear" w:color="auto" w:fill="FFFFFF"/>
        <w:rPr>
          <w:color w:val="000000"/>
        </w:rPr>
      </w:pPr>
      <w:r w:rsidRPr="007E657D">
        <w:rPr>
          <w:b/>
          <w:i/>
          <w:iCs/>
          <w:color w:val="000000"/>
        </w:rPr>
        <w:t>Государственные стандарты и сборники документов</w:t>
      </w:r>
      <w:r w:rsidRPr="007E657D">
        <w:rPr>
          <w:color w:val="000000"/>
        </w:rPr>
        <w:br/>
        <w:t>1. ГОСТ 7.1.-84 – Введ. 01.01.86 – М, 1984 – 75с.</w:t>
      </w:r>
      <w:r w:rsidRPr="007E657D">
        <w:rPr>
          <w:color w:val="000000"/>
        </w:rPr>
        <w:br/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 - 2004. - N 34. - Ст. 3158</w:t>
      </w:r>
    </w:p>
    <w:p w14:paraId="4A9A0586" w14:textId="77777777" w:rsidR="00B64A89" w:rsidRPr="007E657D" w:rsidRDefault="00B64A89" w:rsidP="00B64A89">
      <w:pPr>
        <w:shd w:val="clear" w:color="auto" w:fill="FFFFFF"/>
        <w:rPr>
          <w:color w:val="000000"/>
        </w:rPr>
      </w:pPr>
      <w:r w:rsidRPr="007E657D">
        <w:rPr>
          <w:b/>
          <w:i/>
          <w:iCs/>
          <w:color w:val="000000"/>
        </w:rPr>
        <w:t>Учебники и учебные пособия</w:t>
      </w:r>
      <w:r w:rsidRPr="007E657D">
        <w:rPr>
          <w:b/>
          <w:color w:val="000000"/>
        </w:rPr>
        <w:br/>
      </w:r>
      <w:r w:rsidRPr="007E657D">
        <w:rPr>
          <w:color w:val="000000"/>
        </w:rPr>
        <w:t>3. Экономика предприятия: учеб. пособие / Е. А. Соломенникова, В. В. Гурин, Е. А. Прищепко, И. Б. Дзюбенко, Н. Н. Кулабахова - Киев: НАУ, 2003. - 245 с.</w:t>
      </w:r>
    </w:p>
    <w:p w14:paraId="11D2C644" w14:textId="77777777" w:rsidR="00B64A89" w:rsidRPr="007E657D" w:rsidRDefault="00B64A89" w:rsidP="00B64A89">
      <w:pPr>
        <w:shd w:val="clear" w:color="auto" w:fill="FFFFFF"/>
        <w:rPr>
          <w:color w:val="000000"/>
        </w:rPr>
      </w:pPr>
      <w:r w:rsidRPr="007E657D">
        <w:rPr>
          <w:b/>
          <w:i/>
          <w:iCs/>
          <w:color w:val="000000"/>
        </w:rPr>
        <w:t>Книги с одним автором</w:t>
      </w:r>
      <w:r w:rsidRPr="007E657D">
        <w:rPr>
          <w:b/>
          <w:color w:val="000000"/>
        </w:rPr>
        <w:br/>
      </w:r>
      <w:r w:rsidRPr="007E657D">
        <w:rPr>
          <w:color w:val="000000"/>
        </w:rPr>
        <w:t>4. Атаманчук, Г. В. Сущность государственной службы: История, теория, закон, практика / Г. В. Атаманчук. - М.: РАГС, 2003. - 268 с.</w:t>
      </w:r>
    </w:p>
    <w:p w14:paraId="5E0CD759" w14:textId="77777777" w:rsidR="00B64A89" w:rsidRPr="007E657D" w:rsidRDefault="00B64A89" w:rsidP="00B64A89">
      <w:pPr>
        <w:shd w:val="clear" w:color="auto" w:fill="FFFFFF"/>
        <w:rPr>
          <w:color w:val="000000"/>
        </w:rPr>
      </w:pPr>
      <w:r w:rsidRPr="007E657D">
        <w:rPr>
          <w:b/>
          <w:i/>
          <w:iCs/>
          <w:color w:val="000000"/>
        </w:rPr>
        <w:t>Книги одного, двух, трех и более авторов</w:t>
      </w:r>
      <w:r w:rsidRPr="007E657D">
        <w:rPr>
          <w:b/>
          <w:color w:val="000000"/>
        </w:rPr>
        <w:br/>
      </w:r>
      <w:r w:rsidRPr="007E657D">
        <w:rPr>
          <w:color w:val="000000"/>
        </w:rPr>
        <w:t>5. В.С., Семенюк Э.П., Урсул А.Д. Категории современной науки: Становление и развитие – М.: Мысль, 1984.-268с.</w:t>
      </w:r>
    </w:p>
    <w:p w14:paraId="2DAE5776" w14:textId="77777777" w:rsidR="00B64A89" w:rsidRPr="007E657D" w:rsidRDefault="00B64A89" w:rsidP="00B64A89">
      <w:pPr>
        <w:shd w:val="clear" w:color="auto" w:fill="FFFFFF"/>
        <w:rPr>
          <w:color w:val="000000"/>
        </w:rPr>
      </w:pPr>
      <w:r w:rsidRPr="007E657D">
        <w:rPr>
          <w:b/>
          <w:i/>
          <w:iCs/>
          <w:color w:val="000000"/>
        </w:rPr>
        <w:t>Статья из газеты или журнала</w:t>
      </w:r>
      <w:r w:rsidRPr="007E657D">
        <w:rPr>
          <w:b/>
          <w:color w:val="000000"/>
        </w:rPr>
        <w:br/>
      </w:r>
      <w:r w:rsidRPr="007E657D">
        <w:rPr>
          <w:color w:val="000000"/>
        </w:rPr>
        <w:t>6. Егорова П.Д., Минтусов И.Л. Портрет делового человека // проблемы теории и практики управления. – 1992 – №6. – С.3-17.</w:t>
      </w:r>
    </w:p>
    <w:p w14:paraId="145E1373" w14:textId="77777777" w:rsidR="00B64A89" w:rsidRPr="007E657D" w:rsidRDefault="00B64A89" w:rsidP="00B64A89">
      <w:pPr>
        <w:shd w:val="clear" w:color="auto" w:fill="FFFFFF"/>
        <w:rPr>
          <w:color w:val="000000"/>
        </w:rPr>
      </w:pPr>
      <w:r w:rsidRPr="007E657D">
        <w:rPr>
          <w:b/>
          <w:i/>
          <w:iCs/>
          <w:color w:val="000000"/>
        </w:rPr>
        <w:t>Статья из энциклопедии или словаря</w:t>
      </w:r>
      <w:r w:rsidRPr="007E657D">
        <w:rPr>
          <w:b/>
          <w:color w:val="000000"/>
        </w:rPr>
        <w:br/>
      </w:r>
      <w:r w:rsidRPr="007E657D">
        <w:rPr>
          <w:color w:val="000000"/>
        </w:rPr>
        <w:t>7. Бирюков Б.В. Моделирование // БСЭ – 3е изд. – М., 1974. – Т. 16. – С.393-395</w:t>
      </w:r>
      <w:r w:rsidRPr="007E657D">
        <w:rPr>
          <w:color w:val="000000"/>
        </w:rPr>
        <w:br/>
        <w:t>8. Ожегов, С. И. Толковый словарь русского языка / С. И. Ожегов, Н. Ю. Шведова. - М.: Азбуковник, 2000. - 940 с.</w:t>
      </w:r>
    </w:p>
    <w:p w14:paraId="781CE47D" w14:textId="77777777" w:rsidR="00B64A89" w:rsidRPr="007E657D" w:rsidRDefault="00B64A89" w:rsidP="00B64A89">
      <w:pPr>
        <w:shd w:val="clear" w:color="auto" w:fill="FFFFFF"/>
        <w:rPr>
          <w:color w:val="000000"/>
        </w:rPr>
      </w:pPr>
      <w:r w:rsidRPr="007E657D">
        <w:rPr>
          <w:b/>
          <w:i/>
          <w:iCs/>
          <w:color w:val="000000"/>
        </w:rPr>
        <w:t>Электронные ресурсы</w:t>
      </w:r>
      <w:r w:rsidRPr="007E657D">
        <w:rPr>
          <w:b/>
          <w:i/>
          <w:color w:val="000000"/>
        </w:rPr>
        <w:br/>
      </w:r>
      <w:r w:rsidRPr="007E657D">
        <w:rPr>
          <w:color w:val="000000"/>
        </w:rPr>
        <w:t>9. Tvorcheskieproekty, Inc.(2013). План оформления творческого проекта. Симферополь, Tvorcheskieproekty. We</w:t>
      </w:r>
      <w:r w:rsidRPr="00D6037C">
        <w:rPr>
          <w:color w:val="000000"/>
        </w:rPr>
        <w:t>b: </w:t>
      </w:r>
      <w:hyperlink r:id="rId12" w:tgtFrame="_blank" w:tooltip="План творческого проекта" w:history="1">
        <w:r w:rsidRPr="00D6037C">
          <w:rPr>
            <w:color w:val="000000"/>
            <w:u w:val="single"/>
          </w:rPr>
          <w:t>http://tvorcheskie-proekty.ru/plan</w:t>
        </w:r>
      </w:hyperlink>
    </w:p>
    <w:p w14:paraId="077674B8" w14:textId="77777777" w:rsidR="00B64A89" w:rsidRDefault="00B64A89" w:rsidP="00B64A89">
      <w:pPr>
        <w:shd w:val="clear" w:color="auto" w:fill="FFFFFF"/>
        <w:rPr>
          <w:color w:val="000000"/>
        </w:rPr>
      </w:pPr>
      <w:r w:rsidRPr="007E657D">
        <w:rPr>
          <w:b/>
          <w:i/>
          <w:iCs/>
          <w:color w:val="000000"/>
        </w:rPr>
        <w:t>Книги с одним автором</w:t>
      </w:r>
      <w:r w:rsidRPr="007E657D">
        <w:rPr>
          <w:b/>
          <w:color w:val="000000"/>
        </w:rPr>
        <w:br/>
      </w:r>
      <w:r w:rsidRPr="007E657D">
        <w:rPr>
          <w:color w:val="000000"/>
        </w:rPr>
        <w:t>10. Игнатов, В. Г. Государственная служба субъектов РФ: Опыт сравнительно-правового анализа: науч.-практ. пособие/ В. Г. Игнатов. - Ростов-на-Дону: СЗАГС, 2000. - 319 с.</w:t>
      </w:r>
    </w:p>
    <w:p w14:paraId="66685A22" w14:textId="77777777" w:rsidR="00B64A89" w:rsidRPr="007E657D" w:rsidRDefault="00B64A89" w:rsidP="00B64A89">
      <w:pPr>
        <w:shd w:val="clear" w:color="auto" w:fill="FFFFFF"/>
        <w:jc w:val="both"/>
        <w:rPr>
          <w:color w:val="000000"/>
        </w:rPr>
      </w:pPr>
    </w:p>
    <w:p w14:paraId="4C56B965" w14:textId="77777777" w:rsidR="00B64A89" w:rsidRDefault="00B64A89" w:rsidP="00B64A89">
      <w:pPr>
        <w:shd w:val="clear" w:color="auto" w:fill="FFFFFF"/>
        <w:jc w:val="both"/>
        <w:outlineLvl w:val="1"/>
        <w:rPr>
          <w:color w:val="0D0D0D"/>
        </w:rPr>
      </w:pPr>
      <w:r w:rsidRPr="00D6037C">
        <w:rPr>
          <w:color w:val="0D0D0D"/>
        </w:rPr>
        <w:t>Полезные источники при оформлении списка литературы:</w:t>
      </w:r>
    </w:p>
    <w:p w14:paraId="361338E0" w14:textId="77777777" w:rsidR="00B64A89" w:rsidRPr="00D6037C" w:rsidRDefault="00B64A89" w:rsidP="00B64A89">
      <w:pPr>
        <w:shd w:val="clear" w:color="auto" w:fill="FFFFFF"/>
        <w:jc w:val="both"/>
        <w:outlineLvl w:val="1"/>
        <w:rPr>
          <w:color w:val="0D0D0D"/>
        </w:rPr>
      </w:pPr>
    </w:p>
    <w:p w14:paraId="1A79B368" w14:textId="77777777" w:rsidR="00B64A89" w:rsidRPr="00D6037C" w:rsidRDefault="005557EC" w:rsidP="00B64A89">
      <w:pPr>
        <w:pStyle w:val="a5"/>
        <w:numPr>
          <w:ilvl w:val="1"/>
          <w:numId w:val="8"/>
        </w:numPr>
        <w:shd w:val="clear" w:color="auto" w:fill="FFFFFF"/>
        <w:spacing w:line="276" w:lineRule="auto"/>
        <w:ind w:left="0" w:firstLine="0"/>
        <w:jc w:val="both"/>
        <w:outlineLvl w:val="1"/>
        <w:rPr>
          <w:color w:val="0D0D0D"/>
        </w:rPr>
      </w:pPr>
      <w:hyperlink r:id="rId13" w:history="1">
        <w:r w:rsidR="00B64A89" w:rsidRPr="00D6037C">
          <w:rPr>
            <w:rStyle w:val="a4"/>
          </w:rPr>
          <w:t>https://narfu.ru/agtu/www.agtu.ru/fad08f5ab5ca9486942a52596ba6582elit.html</w:t>
        </w:r>
      </w:hyperlink>
    </w:p>
    <w:p w14:paraId="49E461F1" w14:textId="77777777" w:rsidR="00B64A89" w:rsidRPr="00D6037C" w:rsidRDefault="005557EC" w:rsidP="00B64A89">
      <w:pPr>
        <w:pStyle w:val="a5"/>
        <w:numPr>
          <w:ilvl w:val="1"/>
          <w:numId w:val="8"/>
        </w:numPr>
        <w:shd w:val="clear" w:color="auto" w:fill="FFFFFF"/>
        <w:spacing w:line="276" w:lineRule="auto"/>
        <w:ind w:left="0" w:firstLine="0"/>
        <w:jc w:val="both"/>
        <w:outlineLvl w:val="1"/>
        <w:rPr>
          <w:color w:val="0D0D0D"/>
        </w:rPr>
      </w:pPr>
      <w:hyperlink r:id="rId14" w:history="1">
        <w:r w:rsidR="00B64A89" w:rsidRPr="00D6037C">
          <w:rPr>
            <w:rStyle w:val="a4"/>
          </w:rPr>
          <w:t>http://webmed.irkutsk.ru/doc/pdf/reference.pdf</w:t>
        </w:r>
      </w:hyperlink>
    </w:p>
    <w:p w14:paraId="598E2720" w14:textId="77777777" w:rsidR="00B64A89" w:rsidRPr="00D6037C" w:rsidRDefault="005557EC" w:rsidP="00B64A89">
      <w:pPr>
        <w:pStyle w:val="a5"/>
        <w:numPr>
          <w:ilvl w:val="1"/>
          <w:numId w:val="8"/>
        </w:numPr>
        <w:shd w:val="clear" w:color="auto" w:fill="FFFFFF"/>
        <w:spacing w:line="276" w:lineRule="auto"/>
        <w:ind w:left="0" w:firstLine="0"/>
        <w:jc w:val="both"/>
        <w:outlineLvl w:val="1"/>
        <w:rPr>
          <w:color w:val="0D0D0D"/>
        </w:rPr>
      </w:pPr>
      <w:hyperlink r:id="rId15" w:history="1">
        <w:r w:rsidR="00B64A89" w:rsidRPr="00D6037C">
          <w:rPr>
            <w:rStyle w:val="a4"/>
          </w:rPr>
          <w:t>http://www.klgtu.ru/library/rules/</w:t>
        </w:r>
      </w:hyperlink>
    </w:p>
    <w:p w14:paraId="3D7FE8E4" w14:textId="77777777" w:rsidR="00B64A89" w:rsidRPr="00AE45D3" w:rsidRDefault="00B64A89" w:rsidP="00B64A89">
      <w:pPr>
        <w:shd w:val="clear" w:color="auto" w:fill="FFFFFF"/>
        <w:spacing w:before="100" w:beforeAutospacing="1" w:after="100" w:afterAutospacing="1"/>
        <w:outlineLvl w:val="1"/>
        <w:rPr>
          <w:b/>
          <w:color w:val="0D0D0D"/>
          <w:sz w:val="32"/>
          <w:szCs w:val="33"/>
        </w:rPr>
      </w:pPr>
    </w:p>
    <w:p w14:paraId="6F164CBD" w14:textId="77777777" w:rsidR="00B64A89" w:rsidRPr="00857A87" w:rsidRDefault="00B64A89" w:rsidP="00B64A89">
      <w:pPr>
        <w:jc w:val="center"/>
        <w:rPr>
          <w:b/>
          <w:sz w:val="28"/>
          <w:szCs w:val="28"/>
        </w:rPr>
      </w:pPr>
    </w:p>
    <w:p w14:paraId="56BC68EB" w14:textId="77777777" w:rsidR="00B64A89" w:rsidRDefault="00B64A89">
      <w:pPr>
        <w:spacing w:after="160" w:line="259" w:lineRule="auto"/>
      </w:pPr>
    </w:p>
    <w:p w14:paraId="3E12BDA9" w14:textId="4150C4D7" w:rsidR="00644AF7" w:rsidRDefault="00644AF7">
      <w:pPr>
        <w:spacing w:after="160" w:line="259" w:lineRule="auto"/>
      </w:pPr>
      <w:r w:rsidRPr="008C4676">
        <w:br w:type="page"/>
      </w:r>
    </w:p>
    <w:p w14:paraId="19C57866" w14:textId="77777777" w:rsidR="008C4676" w:rsidRPr="008C4676" w:rsidRDefault="008C4676">
      <w:pPr>
        <w:spacing w:after="160" w:line="259" w:lineRule="auto"/>
        <w:rPr>
          <w:bCs w:val="0"/>
        </w:rPr>
      </w:pPr>
    </w:p>
    <w:p w14:paraId="1E00E047" w14:textId="61345230" w:rsidR="00800652" w:rsidRPr="008C4676" w:rsidRDefault="00644AF7" w:rsidP="00644AF7">
      <w:pPr>
        <w:pStyle w:val="20"/>
        <w:spacing w:after="0" w:line="240" w:lineRule="auto"/>
        <w:jc w:val="right"/>
      </w:pPr>
      <w:r w:rsidRPr="008C4676">
        <w:t>Приложение №</w:t>
      </w:r>
      <w:r w:rsidR="0074127D" w:rsidRPr="008C4676">
        <w:t>2</w:t>
      </w:r>
    </w:p>
    <w:p w14:paraId="49365E11" w14:textId="45C38B0A" w:rsidR="00644AF7" w:rsidRPr="008C4676" w:rsidRDefault="00644AF7" w:rsidP="00644AF7">
      <w:pPr>
        <w:pStyle w:val="20"/>
        <w:spacing w:after="0" w:line="240" w:lineRule="auto"/>
        <w:jc w:val="right"/>
      </w:pPr>
    </w:p>
    <w:p w14:paraId="79B9E8CE" w14:textId="1651F7CD" w:rsidR="00644AF7" w:rsidRPr="008C4676" w:rsidRDefault="00A30FC0" w:rsidP="00644AF7">
      <w:pPr>
        <w:pStyle w:val="20"/>
        <w:spacing w:after="0" w:line="240" w:lineRule="auto"/>
        <w:jc w:val="right"/>
      </w:pPr>
      <w:r w:rsidRPr="008C4676">
        <w:t xml:space="preserve">К приказу </w:t>
      </w:r>
    </w:p>
    <w:p w14:paraId="619C3868" w14:textId="412CCBD1" w:rsidR="00A30FC0" w:rsidRPr="008C4676" w:rsidRDefault="00A30FC0" w:rsidP="00644AF7">
      <w:pPr>
        <w:pStyle w:val="20"/>
        <w:spacing w:after="0" w:line="240" w:lineRule="auto"/>
        <w:jc w:val="right"/>
      </w:pPr>
    </w:p>
    <w:p w14:paraId="03B2CF61" w14:textId="77777777" w:rsidR="008C4676" w:rsidRDefault="00A30FC0" w:rsidP="008C4676">
      <w:pPr>
        <w:pStyle w:val="20"/>
        <w:spacing w:after="0" w:line="240" w:lineRule="auto"/>
        <w:jc w:val="center"/>
        <w:rPr>
          <w:b/>
          <w:bCs/>
        </w:rPr>
      </w:pPr>
      <w:r w:rsidRPr="008C4676">
        <w:rPr>
          <w:b/>
          <w:bCs/>
        </w:rPr>
        <w:t xml:space="preserve">Состав организационного комитета </w:t>
      </w:r>
    </w:p>
    <w:p w14:paraId="58D6808A" w14:textId="77777777" w:rsidR="008C4676" w:rsidRDefault="00A30FC0" w:rsidP="008C4676">
      <w:pPr>
        <w:pStyle w:val="20"/>
        <w:spacing w:after="0" w:line="240" w:lineRule="auto"/>
        <w:jc w:val="center"/>
        <w:rPr>
          <w:b/>
          <w:bCs/>
        </w:rPr>
      </w:pPr>
      <w:r w:rsidRPr="008C4676">
        <w:rPr>
          <w:b/>
          <w:bCs/>
        </w:rPr>
        <w:t xml:space="preserve">по проведению школьной научно-практической конференции «Открытие» </w:t>
      </w:r>
    </w:p>
    <w:p w14:paraId="6E93E930" w14:textId="7C389AE0" w:rsidR="00A30FC0" w:rsidRPr="008C4676" w:rsidRDefault="008C4676" w:rsidP="008C4676">
      <w:pPr>
        <w:pStyle w:val="2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МБОУ СОШ №59 г. Пензы </w:t>
      </w:r>
      <w:r w:rsidR="00A30FC0" w:rsidRPr="008C4676">
        <w:rPr>
          <w:b/>
          <w:bCs/>
        </w:rPr>
        <w:t>в 2020-2021 учебном году</w:t>
      </w:r>
    </w:p>
    <w:p w14:paraId="079298A4" w14:textId="1DF67517" w:rsidR="00A30FC0" w:rsidRPr="008C4676" w:rsidRDefault="00A30FC0" w:rsidP="008C4676">
      <w:pPr>
        <w:pStyle w:val="20"/>
        <w:spacing w:after="0" w:line="240" w:lineRule="auto"/>
        <w:jc w:val="center"/>
      </w:pPr>
    </w:p>
    <w:p w14:paraId="12F6BEF6" w14:textId="66CB65FD" w:rsidR="00A30FC0" w:rsidRPr="008C4676" w:rsidRDefault="00A30FC0" w:rsidP="008C4676">
      <w:pPr>
        <w:pStyle w:val="20"/>
        <w:spacing w:after="0" w:line="240" w:lineRule="auto"/>
        <w:jc w:val="both"/>
      </w:pPr>
      <w:r w:rsidRPr="008C4676">
        <w:rPr>
          <w:b/>
          <w:bCs/>
        </w:rPr>
        <w:t xml:space="preserve">Председатель </w:t>
      </w:r>
      <w:r w:rsidR="00C034CE">
        <w:rPr>
          <w:b/>
          <w:bCs/>
        </w:rPr>
        <w:t>оргкомитета</w:t>
      </w:r>
      <w:r w:rsidRPr="008C4676">
        <w:t>: Тихомирова Татьяна Николаевна, заместитель директора по УВР</w:t>
      </w:r>
    </w:p>
    <w:p w14:paraId="44E4D690" w14:textId="1A082F27" w:rsidR="00A30FC0" w:rsidRPr="008C4676" w:rsidRDefault="00A30FC0" w:rsidP="008C4676">
      <w:pPr>
        <w:pStyle w:val="20"/>
        <w:spacing w:after="0" w:line="240" w:lineRule="auto"/>
        <w:jc w:val="both"/>
      </w:pPr>
    </w:p>
    <w:p w14:paraId="4705A0AB" w14:textId="60FCAA7D" w:rsidR="00A30FC0" w:rsidRPr="008C4676" w:rsidRDefault="00A30FC0" w:rsidP="008C4676">
      <w:pPr>
        <w:pStyle w:val="20"/>
        <w:spacing w:after="0" w:line="240" w:lineRule="auto"/>
        <w:jc w:val="both"/>
        <w:rPr>
          <w:b/>
          <w:bCs/>
        </w:rPr>
      </w:pPr>
      <w:r w:rsidRPr="008C4676">
        <w:rPr>
          <w:b/>
          <w:bCs/>
        </w:rPr>
        <w:t>Члены оргкомитета:</w:t>
      </w:r>
    </w:p>
    <w:p w14:paraId="582564BC" w14:textId="77777777" w:rsidR="00A30FC0" w:rsidRPr="008C4676" w:rsidRDefault="00A30FC0" w:rsidP="008C4676">
      <w:pPr>
        <w:pStyle w:val="20"/>
        <w:spacing w:after="0" w:line="240" w:lineRule="auto"/>
        <w:jc w:val="both"/>
      </w:pPr>
    </w:p>
    <w:p w14:paraId="4AA13024" w14:textId="45C8BDED" w:rsidR="00A30FC0" w:rsidRPr="008C4676" w:rsidRDefault="00A30FC0" w:rsidP="008C4676">
      <w:pPr>
        <w:pStyle w:val="20"/>
        <w:spacing w:after="0" w:line="240" w:lineRule="auto"/>
        <w:jc w:val="both"/>
      </w:pPr>
      <w:r w:rsidRPr="008C4676">
        <w:t>- Ржевская О.В., и/о заместител</w:t>
      </w:r>
      <w:r w:rsidR="008C4676">
        <w:t>я</w:t>
      </w:r>
      <w:r w:rsidRPr="008C4676">
        <w:t xml:space="preserve"> директора по УВР в начальной школе;</w:t>
      </w:r>
    </w:p>
    <w:p w14:paraId="24C0AB9F" w14:textId="7ED58EB3" w:rsidR="00A30FC0" w:rsidRPr="008C4676" w:rsidRDefault="00A30FC0" w:rsidP="008C4676">
      <w:pPr>
        <w:pStyle w:val="20"/>
        <w:spacing w:after="0" w:line="240" w:lineRule="auto"/>
        <w:jc w:val="both"/>
      </w:pPr>
      <w:r w:rsidRPr="008C4676">
        <w:t>- Воробьёва Е.А., учитель иностранного языка, ответственная за работу с одарёнными детьми</w:t>
      </w:r>
    </w:p>
    <w:p w14:paraId="0E84C4BD" w14:textId="0B09AB9D" w:rsidR="00A30FC0" w:rsidRPr="008C4676" w:rsidRDefault="00A30FC0" w:rsidP="008C4676">
      <w:pPr>
        <w:pStyle w:val="20"/>
        <w:spacing w:after="0" w:line="240" w:lineRule="auto"/>
        <w:jc w:val="both"/>
      </w:pPr>
      <w:r w:rsidRPr="008C4676">
        <w:t>- Самарская И.Е., учитель технологии, куратор проектной деятельности</w:t>
      </w:r>
    </w:p>
    <w:p w14:paraId="167C2F33" w14:textId="46326505" w:rsidR="00A30FC0" w:rsidRPr="008C4676" w:rsidRDefault="00A30FC0" w:rsidP="008C4676">
      <w:pPr>
        <w:pStyle w:val="20"/>
        <w:spacing w:after="0" w:line="240" w:lineRule="auto"/>
        <w:jc w:val="both"/>
      </w:pPr>
      <w:r w:rsidRPr="008C4676">
        <w:t>- Никитина С.Ю., учитель химии, куратор проектной деятельности</w:t>
      </w:r>
      <w:r w:rsidR="0074127D" w:rsidRPr="008C4676">
        <w:t>.</w:t>
      </w:r>
    </w:p>
    <w:p w14:paraId="165A4E8E" w14:textId="218459FB" w:rsidR="0074127D" w:rsidRPr="008C4676" w:rsidRDefault="0074127D" w:rsidP="008C4676">
      <w:pPr>
        <w:pStyle w:val="20"/>
        <w:spacing w:after="0" w:line="240" w:lineRule="auto"/>
        <w:jc w:val="both"/>
      </w:pPr>
    </w:p>
    <w:p w14:paraId="75C0990A" w14:textId="678BB750" w:rsidR="0074127D" w:rsidRPr="008C4676" w:rsidRDefault="0074127D" w:rsidP="008C4676">
      <w:pPr>
        <w:pStyle w:val="20"/>
        <w:spacing w:after="0" w:line="240" w:lineRule="auto"/>
        <w:jc w:val="center"/>
        <w:rPr>
          <w:b/>
          <w:bCs/>
        </w:rPr>
      </w:pPr>
      <w:r w:rsidRPr="008C4676">
        <w:rPr>
          <w:b/>
          <w:bCs/>
        </w:rPr>
        <w:t>Состав жюри</w:t>
      </w:r>
    </w:p>
    <w:p w14:paraId="5162A8D2" w14:textId="77777777" w:rsidR="0074127D" w:rsidRPr="008C4676" w:rsidRDefault="0074127D" w:rsidP="008C4676">
      <w:pPr>
        <w:pStyle w:val="20"/>
        <w:spacing w:after="0" w:line="240" w:lineRule="auto"/>
        <w:jc w:val="both"/>
      </w:pPr>
    </w:p>
    <w:p w14:paraId="2CE8BA94" w14:textId="193B31FD" w:rsidR="0074127D" w:rsidRPr="008C4676" w:rsidRDefault="0074127D" w:rsidP="008C4676">
      <w:pPr>
        <w:jc w:val="center"/>
        <w:rPr>
          <w:b/>
          <w:bCs w:val="0"/>
        </w:rPr>
      </w:pPr>
      <w:r w:rsidRPr="008C4676">
        <w:rPr>
          <w:b/>
          <w:bCs w:val="0"/>
        </w:rPr>
        <w:t xml:space="preserve">Секция «Я открываю мир» </w:t>
      </w:r>
      <w:r w:rsidRPr="008C4676">
        <w:t>(начальные классы):</w:t>
      </w:r>
    </w:p>
    <w:p w14:paraId="0EF98237" w14:textId="4D1B0758" w:rsidR="0074127D" w:rsidRPr="008C4676" w:rsidRDefault="0074127D" w:rsidP="008C4676">
      <w:pPr>
        <w:jc w:val="both"/>
      </w:pPr>
      <w:r w:rsidRPr="008C4676">
        <w:t>Председатель жюри: Самарская И.Е.</w:t>
      </w:r>
    </w:p>
    <w:p w14:paraId="195C558B" w14:textId="55B3E8EE" w:rsidR="0074127D" w:rsidRPr="008C4676" w:rsidRDefault="0074127D" w:rsidP="008C4676">
      <w:pPr>
        <w:jc w:val="both"/>
      </w:pPr>
      <w:r w:rsidRPr="008C4676">
        <w:t>Члены жюри: Алферьева Г.В.</w:t>
      </w:r>
    </w:p>
    <w:p w14:paraId="15B683D4" w14:textId="71FBE51A" w:rsidR="0074127D" w:rsidRPr="008C4676" w:rsidRDefault="0074127D" w:rsidP="008C4676">
      <w:pPr>
        <w:ind w:firstLine="1418"/>
        <w:jc w:val="both"/>
      </w:pPr>
      <w:r w:rsidRPr="008C4676">
        <w:t>Пиявина А.С.</w:t>
      </w:r>
    </w:p>
    <w:p w14:paraId="679103D7" w14:textId="241486BC" w:rsidR="0074127D" w:rsidRDefault="0074127D" w:rsidP="008C4676">
      <w:pPr>
        <w:ind w:firstLine="1418"/>
        <w:jc w:val="both"/>
      </w:pPr>
      <w:r w:rsidRPr="008C4676">
        <w:t>Николаева Т.М.</w:t>
      </w:r>
    </w:p>
    <w:p w14:paraId="42819C62" w14:textId="16B0E4BB" w:rsidR="00C034CE" w:rsidRDefault="00C034CE" w:rsidP="008C4676">
      <w:pPr>
        <w:ind w:firstLine="1418"/>
        <w:jc w:val="both"/>
      </w:pPr>
      <w:r>
        <w:t>Мартынова Т.П.</w:t>
      </w:r>
    </w:p>
    <w:p w14:paraId="1B439667" w14:textId="391EC038" w:rsidR="00C034CE" w:rsidRPr="008C4676" w:rsidRDefault="00C034CE" w:rsidP="008C4676">
      <w:pPr>
        <w:ind w:firstLine="1418"/>
        <w:jc w:val="both"/>
      </w:pPr>
      <w:r>
        <w:t>Кленина Е.Н.</w:t>
      </w:r>
    </w:p>
    <w:p w14:paraId="7309B132" w14:textId="747210FE" w:rsidR="0074127D" w:rsidRPr="008C4676" w:rsidRDefault="0074127D" w:rsidP="008C4676">
      <w:pPr>
        <w:jc w:val="both"/>
      </w:pPr>
      <w:r w:rsidRPr="008C4676">
        <w:rPr>
          <w:b/>
          <w:bCs w:val="0"/>
        </w:rPr>
        <w:t>Время работы секции</w:t>
      </w:r>
      <w:r w:rsidRPr="008C4676">
        <w:t>: 21-22 декабря, с 12.00 по 14.00</w:t>
      </w:r>
    </w:p>
    <w:p w14:paraId="61D9F914" w14:textId="77777777" w:rsidR="0074127D" w:rsidRPr="008C4676" w:rsidRDefault="0074127D" w:rsidP="008C4676">
      <w:pPr>
        <w:jc w:val="both"/>
      </w:pPr>
    </w:p>
    <w:p w14:paraId="60D7965C" w14:textId="77777777" w:rsidR="008C4676" w:rsidRDefault="0074127D" w:rsidP="008C4676">
      <w:pPr>
        <w:jc w:val="center"/>
      </w:pPr>
      <w:r w:rsidRPr="008C4676">
        <w:rPr>
          <w:b/>
          <w:bCs w:val="0"/>
        </w:rPr>
        <w:t>Секция гуманитарных наук</w:t>
      </w:r>
      <w:r w:rsidRPr="008C4676">
        <w:t xml:space="preserve"> </w:t>
      </w:r>
    </w:p>
    <w:p w14:paraId="21AAF205" w14:textId="5927A451" w:rsidR="0074127D" w:rsidRPr="008C4676" w:rsidRDefault="0074127D" w:rsidP="008C4676">
      <w:pPr>
        <w:jc w:val="center"/>
      </w:pPr>
      <w:r w:rsidRPr="008C4676">
        <w:t>(русский язык, литература, история, обществознание,  английский язык):</w:t>
      </w:r>
    </w:p>
    <w:p w14:paraId="6F26B2C9" w14:textId="7195DB31" w:rsidR="0074127D" w:rsidRPr="008C4676" w:rsidRDefault="0074127D" w:rsidP="008C4676">
      <w:pPr>
        <w:jc w:val="both"/>
      </w:pPr>
      <w:r w:rsidRPr="008C4676">
        <w:t>Председатель жюри: Тихомирова Т.Н.</w:t>
      </w:r>
    </w:p>
    <w:p w14:paraId="1D06D65F" w14:textId="540E8561" w:rsidR="0074127D" w:rsidRPr="008C4676" w:rsidRDefault="0074127D" w:rsidP="008C4676">
      <w:pPr>
        <w:jc w:val="both"/>
      </w:pPr>
      <w:r w:rsidRPr="008C4676">
        <w:t>Члены жюри: Луконина О.А.</w:t>
      </w:r>
    </w:p>
    <w:p w14:paraId="4C1FBEDE" w14:textId="5261A6C4" w:rsidR="0074127D" w:rsidRPr="008C4676" w:rsidRDefault="0074127D" w:rsidP="008C4676">
      <w:pPr>
        <w:ind w:firstLine="1418"/>
        <w:jc w:val="both"/>
      </w:pPr>
      <w:r w:rsidRPr="008C4676">
        <w:t>Щербакова Е.П.</w:t>
      </w:r>
    </w:p>
    <w:p w14:paraId="07478A6B" w14:textId="5702D3A9" w:rsidR="0074127D" w:rsidRPr="008C4676" w:rsidRDefault="0074127D" w:rsidP="008C4676">
      <w:pPr>
        <w:ind w:firstLine="1418"/>
        <w:jc w:val="both"/>
      </w:pPr>
      <w:r w:rsidRPr="008C4676">
        <w:t>Шерстнёва О.О.</w:t>
      </w:r>
    </w:p>
    <w:p w14:paraId="10403DD7" w14:textId="577EED6C" w:rsidR="0074127D" w:rsidRPr="008C4676" w:rsidRDefault="0074127D" w:rsidP="008C4676">
      <w:r w:rsidRPr="008C4676">
        <w:rPr>
          <w:b/>
          <w:bCs w:val="0"/>
        </w:rPr>
        <w:t>Время работы секции</w:t>
      </w:r>
      <w:r w:rsidRPr="008C4676">
        <w:t>: 21 декабря 2020 года, 11.20 – 13.40</w:t>
      </w:r>
    </w:p>
    <w:p w14:paraId="33CF881E" w14:textId="77777777" w:rsidR="0074127D" w:rsidRPr="008C4676" w:rsidRDefault="0074127D" w:rsidP="008C4676">
      <w:pPr>
        <w:jc w:val="both"/>
      </w:pPr>
    </w:p>
    <w:p w14:paraId="05C4EFD5" w14:textId="77777777" w:rsidR="008C4676" w:rsidRDefault="0074127D" w:rsidP="008C4676">
      <w:pPr>
        <w:jc w:val="center"/>
      </w:pPr>
      <w:r w:rsidRPr="008C4676">
        <w:rPr>
          <w:b/>
          <w:bCs w:val="0"/>
        </w:rPr>
        <w:t>Секция естественно-математических наук</w:t>
      </w:r>
      <w:r w:rsidRPr="008C4676">
        <w:t xml:space="preserve"> </w:t>
      </w:r>
    </w:p>
    <w:p w14:paraId="6CA0BC42" w14:textId="49B02695" w:rsidR="0074127D" w:rsidRPr="008C4676" w:rsidRDefault="0074127D" w:rsidP="008C4676">
      <w:pPr>
        <w:jc w:val="center"/>
      </w:pPr>
      <w:r w:rsidRPr="008C4676">
        <w:t>(математика, география, химия, биология, физика):</w:t>
      </w:r>
    </w:p>
    <w:p w14:paraId="173B0E8A" w14:textId="0D716785" w:rsidR="0074127D" w:rsidRPr="008C4676" w:rsidRDefault="0074127D" w:rsidP="008C4676">
      <w:pPr>
        <w:jc w:val="both"/>
      </w:pPr>
      <w:r w:rsidRPr="008C4676">
        <w:t>Председатель жюри: Тихомирова Т.Н.</w:t>
      </w:r>
    </w:p>
    <w:p w14:paraId="529D0AB1" w14:textId="56623F82" w:rsidR="0074127D" w:rsidRPr="008C4676" w:rsidRDefault="0074127D" w:rsidP="008C4676">
      <w:pPr>
        <w:jc w:val="both"/>
      </w:pPr>
      <w:r w:rsidRPr="008C4676">
        <w:t>Члены жюри: Жирадкова Н.А.</w:t>
      </w:r>
    </w:p>
    <w:p w14:paraId="122B543E" w14:textId="55E2062C" w:rsidR="0074127D" w:rsidRPr="008C4676" w:rsidRDefault="0074127D" w:rsidP="008C4676">
      <w:pPr>
        <w:ind w:firstLine="1418"/>
        <w:jc w:val="both"/>
      </w:pPr>
      <w:r w:rsidRPr="008C4676">
        <w:t>Алферьева И.В.</w:t>
      </w:r>
    </w:p>
    <w:p w14:paraId="5B139FD2" w14:textId="305DF179" w:rsidR="0074127D" w:rsidRPr="008C4676" w:rsidRDefault="0074127D" w:rsidP="008C4676">
      <w:pPr>
        <w:ind w:firstLine="1418"/>
        <w:jc w:val="both"/>
      </w:pPr>
      <w:r w:rsidRPr="008C4676">
        <w:t>Сидорина Л.П.</w:t>
      </w:r>
    </w:p>
    <w:p w14:paraId="7814748F" w14:textId="6D2F046B" w:rsidR="00A30FC0" w:rsidRPr="008C4676" w:rsidRDefault="0074127D" w:rsidP="008C4676">
      <w:r w:rsidRPr="008C4676">
        <w:rPr>
          <w:b/>
          <w:bCs w:val="0"/>
        </w:rPr>
        <w:t>Время работы секции</w:t>
      </w:r>
      <w:r w:rsidRPr="008C4676">
        <w:t>: 21 декабря 2020 года, 12.10 – 14.10</w:t>
      </w:r>
    </w:p>
    <w:sectPr w:rsidR="00A30FC0" w:rsidRPr="008C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486A" w14:textId="77777777" w:rsidR="004A7C3E" w:rsidRDefault="00577D95">
      <w:r>
        <w:separator/>
      </w:r>
    </w:p>
  </w:endnote>
  <w:endnote w:type="continuationSeparator" w:id="0">
    <w:p w14:paraId="7D2CAB91" w14:textId="77777777" w:rsidR="004A7C3E" w:rsidRDefault="0057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EDAA" w14:textId="77777777" w:rsidR="000364CD" w:rsidRPr="008B4843" w:rsidRDefault="005557EC" w:rsidP="00B85FF9">
    <w:pPr>
      <w:pStyle w:val="a6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8304" w14:textId="77777777" w:rsidR="000364CD" w:rsidRDefault="005557EC" w:rsidP="00B85FF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B538" w14:textId="77777777" w:rsidR="004A7C3E" w:rsidRDefault="00577D95">
      <w:r>
        <w:separator/>
      </w:r>
    </w:p>
  </w:footnote>
  <w:footnote w:type="continuationSeparator" w:id="0">
    <w:p w14:paraId="06DCD73A" w14:textId="77777777" w:rsidR="004A7C3E" w:rsidRDefault="0057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8DF"/>
    <w:multiLevelType w:val="hybridMultilevel"/>
    <w:tmpl w:val="3148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5EB1"/>
    <w:multiLevelType w:val="hybridMultilevel"/>
    <w:tmpl w:val="B4CC6AB4"/>
    <w:lvl w:ilvl="0" w:tplc="2A78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FE61D1"/>
    <w:multiLevelType w:val="multilevel"/>
    <w:tmpl w:val="C88A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56806"/>
    <w:multiLevelType w:val="hybridMultilevel"/>
    <w:tmpl w:val="D540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4A42"/>
    <w:multiLevelType w:val="hybridMultilevel"/>
    <w:tmpl w:val="1616A7D8"/>
    <w:lvl w:ilvl="0" w:tplc="D324B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4B0E"/>
    <w:multiLevelType w:val="hybridMultilevel"/>
    <w:tmpl w:val="2C5626D4"/>
    <w:lvl w:ilvl="0" w:tplc="D324B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A4822"/>
    <w:multiLevelType w:val="hybridMultilevel"/>
    <w:tmpl w:val="E9A61CE0"/>
    <w:lvl w:ilvl="0" w:tplc="5E206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C956D7"/>
    <w:multiLevelType w:val="hybridMultilevel"/>
    <w:tmpl w:val="87400E90"/>
    <w:lvl w:ilvl="0" w:tplc="D324B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52"/>
    <w:rsid w:val="004A7C3E"/>
    <w:rsid w:val="005557EC"/>
    <w:rsid w:val="00577D95"/>
    <w:rsid w:val="00644AF7"/>
    <w:rsid w:val="0074127D"/>
    <w:rsid w:val="007F643A"/>
    <w:rsid w:val="00800652"/>
    <w:rsid w:val="008C4676"/>
    <w:rsid w:val="00912DC8"/>
    <w:rsid w:val="00A30FC0"/>
    <w:rsid w:val="00AA2725"/>
    <w:rsid w:val="00B64A89"/>
    <w:rsid w:val="00C034CE"/>
    <w:rsid w:val="00F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9462"/>
  <w15:chartTrackingRefBased/>
  <w15:docId w15:val="{123389D0-C00F-437D-ABEE-21A1E5E0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65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0065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652"/>
    <w:pPr>
      <w:widowControl w:val="0"/>
      <w:shd w:val="clear" w:color="auto" w:fill="FFFFFF"/>
      <w:spacing w:after="660" w:line="269" w:lineRule="exact"/>
      <w:ind w:hanging="700"/>
    </w:pPr>
    <w:rPr>
      <w:rFonts w:asciiTheme="minorHAnsi" w:eastAsiaTheme="minorHAnsi" w:hAnsiTheme="minorHAnsi" w:cstheme="minorBidi"/>
      <w:bCs w:val="0"/>
      <w:sz w:val="23"/>
      <w:szCs w:val="23"/>
      <w:lang w:eastAsia="en-US"/>
    </w:rPr>
  </w:style>
  <w:style w:type="paragraph" w:styleId="20">
    <w:name w:val="Body Text 2"/>
    <w:basedOn w:val="a"/>
    <w:link w:val="21"/>
    <w:rsid w:val="00800652"/>
    <w:pPr>
      <w:spacing w:after="120" w:line="480" w:lineRule="auto"/>
    </w:pPr>
    <w:rPr>
      <w:bCs w:val="0"/>
    </w:rPr>
  </w:style>
  <w:style w:type="character" w:customStyle="1" w:styleId="21">
    <w:name w:val="Основной текст 2 Знак"/>
    <w:basedOn w:val="a0"/>
    <w:link w:val="20"/>
    <w:rsid w:val="00800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D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2D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64A89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64A89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6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a"/>
    <w:uiPriority w:val="99"/>
    <w:unhideWhenUsed/>
    <w:rsid w:val="00B64A89"/>
    <w:pPr>
      <w:spacing w:before="100" w:beforeAutospacing="1" w:after="100" w:afterAutospacing="1"/>
    </w:pPr>
    <w:rPr>
      <w:bCs w:val="0"/>
    </w:rPr>
  </w:style>
  <w:style w:type="character" w:styleId="ab">
    <w:name w:val="Strong"/>
    <w:uiPriority w:val="22"/>
    <w:qFormat/>
    <w:rsid w:val="00B64A89"/>
    <w:rPr>
      <w:b/>
      <w:bCs/>
    </w:rPr>
  </w:style>
  <w:style w:type="table" w:styleId="ac">
    <w:name w:val="Table Grid"/>
    <w:basedOn w:val="a1"/>
    <w:uiPriority w:val="59"/>
    <w:rsid w:val="00B64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6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arfu.ru/agtu/www.agtu.ru/fad08f5ab5ca9486942a52596ba6582el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org/text/category/nauchno_issledovatelmzskaya_deyatelmznostmz/" TargetMode="External"/><Relationship Id="rId12" Type="http://schemas.openxmlformats.org/officeDocument/2006/relationships/hyperlink" Target="http://tvorcheskie-proekt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uchonok.ru/literatu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lgtu.ru/library/rules/" TargetMode="External"/><Relationship Id="rId10" Type="http://schemas.openxmlformats.org/officeDocument/2006/relationships/hyperlink" Target="https://obuchonok.ru/titulniy-lis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ebmed.irkutsk.ru/doc/pdf/referen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14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</dc:creator>
  <cp:keywords/>
  <dc:description/>
  <cp:lastModifiedBy>Tikhomirov</cp:lastModifiedBy>
  <cp:revision>5</cp:revision>
  <dcterms:created xsi:type="dcterms:W3CDTF">2020-12-18T17:42:00Z</dcterms:created>
  <dcterms:modified xsi:type="dcterms:W3CDTF">2021-12-11T09:02:00Z</dcterms:modified>
</cp:coreProperties>
</file>